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941EE9" w:rsidRDefault="00941EE9" w:rsidP="00130B03">
      <w:pPr>
        <w:rPr>
          <w:b/>
        </w:rPr>
      </w:pPr>
    </w:p>
    <w:p w:rsidR="00033076" w:rsidRDefault="00033076"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020</w:t>
      </w:r>
      <w:r>
        <w:rPr>
          <w:b/>
          <w:color w:val="0000FF"/>
        </w:rPr>
        <w:t>-0</w:t>
      </w:r>
      <w:r w:rsidR="003741F4">
        <w:rPr>
          <w:b/>
          <w:color w:val="0000FF"/>
        </w:rPr>
        <w:t>4</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C232F8">
        <w:rPr>
          <w:b/>
          <w:color w:val="0000FF"/>
        </w:rPr>
        <w:t>0</w:t>
      </w:r>
      <w:r w:rsidR="003741F4">
        <w:rPr>
          <w:b/>
          <w:color w:val="0000FF"/>
        </w:rPr>
        <w:t>8</w:t>
      </w:r>
      <w:r w:rsidR="00E7744E">
        <w:rPr>
          <w:b/>
          <w:color w:val="0000FF"/>
        </w:rPr>
        <w:t>/</w:t>
      </w:r>
      <w:r w:rsidR="00CA6957">
        <w:rPr>
          <w:b/>
          <w:color w:val="0000FF"/>
        </w:rPr>
        <w:t>0</w:t>
      </w:r>
      <w:r w:rsidR="003741F4">
        <w:rPr>
          <w:b/>
          <w:color w:val="0000FF"/>
        </w:rPr>
        <w:t>6</w:t>
      </w:r>
      <w:r w:rsidRPr="00D01C95">
        <w:rPr>
          <w:b/>
          <w:color w:val="0000FF"/>
        </w:rPr>
        <w:t>/</w:t>
      </w:r>
      <w:r w:rsidRPr="00130B03">
        <w:rPr>
          <w:b/>
          <w:color w:val="0000FF"/>
        </w:rPr>
        <w:t>20</w:t>
      </w:r>
      <w:r w:rsidR="00C232F8">
        <w:rPr>
          <w:b/>
          <w:color w:val="0000FF"/>
        </w:rPr>
        <w:t>20</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3741F4">
        <w:rPr>
          <w:b/>
          <w:color w:val="0000FF"/>
        </w:rPr>
        <w:t>10</w:t>
      </w:r>
      <w:r w:rsidR="006021E2">
        <w:rPr>
          <w:b/>
          <w:color w:val="0000FF"/>
        </w:rPr>
        <w:t>/01/2020</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3741F4">
        <w:rPr>
          <w:b/>
          <w:color w:val="0000FF"/>
        </w:rPr>
        <w:t>613,</w:t>
      </w:r>
      <w:r w:rsidR="009D2671">
        <w:rPr>
          <w:b/>
          <w:color w:val="0000FF"/>
        </w:rPr>
        <w:t xml:space="preserve"> </w:t>
      </w:r>
      <w:r w:rsidR="00682780">
        <w:rPr>
          <w:b/>
          <w:color w:val="0000FF"/>
        </w:rPr>
        <w:t>616, 703, 712, 733, 901, 902, 903, 1040, 1063, 1080</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CA6957">
        <w:rPr>
          <w:b/>
          <w:color w:val="0000FF"/>
        </w:rPr>
        <w:t>Revised Supplement to the 20</w:t>
      </w:r>
      <w:r w:rsidR="003741F4">
        <w:rPr>
          <w:b/>
          <w:color w:val="0000FF"/>
        </w:rPr>
        <w:t>20</w:t>
      </w:r>
      <w:r w:rsidR="00CA6957">
        <w:rPr>
          <w:b/>
          <w:color w:val="0000FF"/>
        </w:rPr>
        <w:t xml:space="preserve"> Standard Specifications</w:t>
      </w:r>
      <w:r w:rsidR="00613A2F">
        <w:rPr>
          <w:b/>
          <w:color w:val="0000FF"/>
        </w:rPr>
        <w:t xml:space="preserve">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3741F4">
        <w:t>August</w:t>
      </w:r>
      <w:r w:rsidR="00CA6957">
        <w:t xml:space="preserve"> </w:t>
      </w:r>
      <w:r w:rsidR="003741F4">
        <w:t>6</w:t>
      </w:r>
      <w:r w:rsidR="00A95443">
        <w:t>, 20</w:t>
      </w:r>
      <w:r w:rsidR="00C232F8">
        <w:t>20</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3741F4">
        <w:t>4</w:t>
      </w:r>
      <w:r w:rsidR="006B5674">
        <w:t>, 2020</w:t>
      </w:r>
    </w:p>
    <w:p w:rsidR="007E454B" w:rsidRDefault="007E454B" w:rsidP="002E072D"/>
    <w:p w:rsidR="003741F4" w:rsidRDefault="003741F4" w:rsidP="003741F4">
      <w:r w:rsidRPr="008F5B73">
        <w:t xml:space="preserve">The Supplemental Revisions to the </w:t>
      </w:r>
      <w:r w:rsidRPr="0062657E">
        <w:rPr>
          <w:i/>
        </w:rPr>
        <w:t>20</w:t>
      </w:r>
      <w:r>
        <w:rPr>
          <w:i/>
        </w:rPr>
        <w:t>20</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t>October 1, 2020</w:t>
      </w:r>
      <w:r w:rsidRPr="008F5B73">
        <w:t xml:space="preserve"> are now available</w:t>
      </w:r>
      <w:r>
        <w:t xml:space="preserve"> on </w:t>
      </w:r>
      <w:proofErr w:type="spellStart"/>
      <w:r>
        <w:t>MoDOT’s</w:t>
      </w:r>
      <w:proofErr w:type="spellEnd"/>
      <w:r>
        <w:t xml:space="preserve"> website</w:t>
      </w:r>
      <w:r w:rsidRPr="008F5B73">
        <w:t>.</w:t>
      </w:r>
    </w:p>
    <w:p w:rsidR="003741F4" w:rsidRDefault="003741F4" w:rsidP="003741F4">
      <w:r>
        <w:t xml:space="preserve"> </w:t>
      </w:r>
    </w:p>
    <w:p w:rsidR="003741F4" w:rsidRDefault="003741F4" w:rsidP="003741F4">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t>Services</w:t>
      </w:r>
      <w:r w:rsidRPr="008F5B73">
        <w:t>, at</w:t>
      </w:r>
      <w:r>
        <w:t xml:space="preserve"> </w:t>
      </w:r>
      <w:r w:rsidRPr="008F5B73">
        <w:t>573-751-</w:t>
      </w:r>
      <w:r>
        <w:t>3813</w:t>
      </w:r>
      <w:r w:rsidRPr="008F5B73">
        <w:t xml:space="preserve"> or myself at 573-</w:t>
      </w:r>
      <w:r>
        <w:t>751</w:t>
      </w:r>
      <w:r w:rsidRPr="008F5B73">
        <w:t>-</w:t>
      </w:r>
      <w:r>
        <w:t>7412</w:t>
      </w:r>
      <w:r w:rsidRPr="008F5B73">
        <w:t>.</w:t>
      </w:r>
    </w:p>
    <w:p w:rsidR="00941EE9" w:rsidRDefault="00941EE9" w:rsidP="002E072D"/>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025860" w:rsidRDefault="00025860" w:rsidP="00025860">
      <w:pPr>
        <w:rPr>
          <w:b/>
        </w:rPr>
      </w:pPr>
      <w:bookmarkStart w:id="0" w:name="_Hlk30589562"/>
      <w:r>
        <w:rPr>
          <w:b/>
        </w:rPr>
        <w:t xml:space="preserve">SECTION </w:t>
      </w:r>
      <w:r w:rsidR="003741F4">
        <w:rPr>
          <w:b/>
        </w:rPr>
        <w:t>613</w:t>
      </w:r>
      <w:r>
        <w:rPr>
          <w:b/>
        </w:rPr>
        <w:t xml:space="preserve"> </w:t>
      </w:r>
      <w:r w:rsidR="003741F4">
        <w:rPr>
          <w:b/>
        </w:rPr>
        <w:t>PAVEMENT REPAIR</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sidR="003741F4">
        <w:rPr>
          <w:i/>
        </w:rPr>
        <w:t>613.30.1.1</w:t>
      </w:r>
      <w:r>
        <w:rPr>
          <w:i/>
        </w:rPr>
        <w:t>.</w:t>
      </w:r>
      <w:r w:rsidRPr="006E1EDA">
        <w:rPr>
          <w:i/>
        </w:rPr>
        <w:t xml:space="preserve"> </w:t>
      </w:r>
      <w:r w:rsidR="003741F4">
        <w:t xml:space="preserve">Modified the </w:t>
      </w:r>
      <w:r w:rsidR="005A43BF">
        <w:t xml:space="preserve">first </w:t>
      </w:r>
      <w:r w:rsidR="003741F4">
        <w:t>sentence from “</w:t>
      </w:r>
      <w:r w:rsidR="003741F4">
        <w:rPr>
          <w:snapToGrid w:val="0"/>
          <w:color w:val="000000"/>
        </w:rPr>
        <w:t>Class B partial depth pavement repair shall consist of removing areas of unsound concrete or bituminous material to a maximum depth of one half of the concrete pavement thickness and replacing the unsound material with an approved bituminous mixture</w:t>
      </w:r>
      <w:r w:rsidR="005A43BF">
        <w:rPr>
          <w:snapToGrid w:val="0"/>
          <w:color w:val="000000"/>
        </w:rPr>
        <w:t>” to “Class B partial depth pavement repair shall consist of removing areas of unsound concrete or bituminous patching material in a concrete pavement to a maximum depth of one half of the concrete pavement thickness and replacing the unsound material with an approved bituminous mixture.”</w:t>
      </w:r>
    </w:p>
    <w:p w:rsidR="00025860" w:rsidRDefault="00025860" w:rsidP="00FA7221">
      <w:pPr>
        <w:rPr>
          <w:b/>
        </w:rPr>
      </w:pPr>
    </w:p>
    <w:p w:rsidR="00682780" w:rsidRDefault="00CA5AE4" w:rsidP="005A43BF">
      <w:pPr>
        <w:autoSpaceDE w:val="0"/>
        <w:autoSpaceDN w:val="0"/>
        <w:adjustRightInd w:val="0"/>
        <w:spacing w:line="240" w:lineRule="atLeast"/>
        <w:jc w:val="both"/>
      </w:pPr>
      <w:r>
        <w:rPr>
          <w:i/>
        </w:rPr>
        <w:t xml:space="preserve">Sec </w:t>
      </w:r>
      <w:r w:rsidR="005A43BF" w:rsidRPr="005A43BF">
        <w:rPr>
          <w:i/>
        </w:rPr>
        <w:t>613.35.3.1 Removal of Bituminous Material.</w:t>
      </w:r>
      <w:r w:rsidR="005A43BF" w:rsidRPr="006E1EDA">
        <w:rPr>
          <w:i/>
        </w:rPr>
        <w:t xml:space="preserve"> </w:t>
      </w:r>
      <w:r w:rsidR="005A43BF">
        <w:t xml:space="preserve">Added the following sentence after the first sentence in the paragraph. </w:t>
      </w:r>
    </w:p>
    <w:p w:rsidR="00682780" w:rsidRDefault="00682780" w:rsidP="005A43BF">
      <w:pPr>
        <w:autoSpaceDE w:val="0"/>
        <w:autoSpaceDN w:val="0"/>
        <w:adjustRightInd w:val="0"/>
        <w:spacing w:line="240" w:lineRule="atLeast"/>
        <w:jc w:val="both"/>
        <w:rPr>
          <w:bCs/>
        </w:rPr>
      </w:pPr>
    </w:p>
    <w:p w:rsidR="005A43BF" w:rsidRPr="00C232F8" w:rsidRDefault="005A43BF" w:rsidP="005A43BF">
      <w:pPr>
        <w:autoSpaceDE w:val="0"/>
        <w:autoSpaceDN w:val="0"/>
        <w:adjustRightInd w:val="0"/>
        <w:spacing w:line="240" w:lineRule="atLeast"/>
        <w:jc w:val="both"/>
        <w:rPr>
          <w:color w:val="000000"/>
        </w:rPr>
      </w:pPr>
      <w:r w:rsidRPr="004D1B48">
        <w:rPr>
          <w:bCs/>
        </w:rPr>
        <w:lastRenderedPageBreak/>
        <w:t>For overlay projects that include cold milling the entire surface, the Class C removal and repair work shall be completed prior to the surface milling operation unless otherwise shown on the plans or approved by the engineer.</w:t>
      </w:r>
      <w:r>
        <w:rPr>
          <w:bCs/>
        </w:rPr>
        <w:t xml:space="preserve"> </w:t>
      </w:r>
    </w:p>
    <w:p w:rsidR="005A43BF" w:rsidRDefault="005A43BF" w:rsidP="00FA7221">
      <w:pPr>
        <w:rPr>
          <w:b/>
        </w:rPr>
      </w:pPr>
    </w:p>
    <w:p w:rsidR="00B07578" w:rsidRDefault="00B07578" w:rsidP="00B07578">
      <w:pPr>
        <w:rPr>
          <w:b/>
        </w:rPr>
      </w:pPr>
      <w:r>
        <w:rPr>
          <w:b/>
        </w:rPr>
        <w:t xml:space="preserve">SECTION </w:t>
      </w:r>
      <w:r w:rsidR="003C7F56">
        <w:rPr>
          <w:b/>
        </w:rPr>
        <w:t>7</w:t>
      </w:r>
      <w:r>
        <w:rPr>
          <w:b/>
        </w:rPr>
        <w:t xml:space="preserve">03 </w:t>
      </w:r>
      <w:r w:rsidR="00C154B4">
        <w:rPr>
          <w:b/>
        </w:rPr>
        <w:t>CONCRETE MASONRY CONSTRUCTION</w:t>
      </w:r>
    </w:p>
    <w:p w:rsidR="00B07578" w:rsidRDefault="00B07578" w:rsidP="00B07578">
      <w:pPr>
        <w:rPr>
          <w:b/>
        </w:rPr>
      </w:pPr>
    </w:p>
    <w:p w:rsidR="00B07578" w:rsidRPr="00C232F8" w:rsidRDefault="00B07578" w:rsidP="00B07578">
      <w:pPr>
        <w:autoSpaceDE w:val="0"/>
        <w:autoSpaceDN w:val="0"/>
        <w:adjustRightInd w:val="0"/>
        <w:spacing w:line="240" w:lineRule="atLeast"/>
        <w:jc w:val="both"/>
        <w:rPr>
          <w:color w:val="000000"/>
        </w:rPr>
      </w:pPr>
      <w:r w:rsidRPr="006E1EDA">
        <w:rPr>
          <w:i/>
        </w:rPr>
        <w:t xml:space="preserve">Sec </w:t>
      </w:r>
      <w:r w:rsidR="00C154B4" w:rsidRPr="00C154B4">
        <w:rPr>
          <w:i/>
        </w:rPr>
        <w:t>703.3.5.9</w:t>
      </w:r>
      <w:r>
        <w:rPr>
          <w:i/>
        </w:rPr>
        <w:t>.</w:t>
      </w:r>
      <w:r w:rsidRPr="006E1EDA">
        <w:rPr>
          <w:i/>
        </w:rPr>
        <w:t xml:space="preserve"> </w:t>
      </w:r>
      <w:r w:rsidR="00C154B4">
        <w:t xml:space="preserve">Removed “expansive type mortar” and replaced with “approved non-shirk grout” and made it in accordance with ASTM C1107 instead of Sec 1066. </w:t>
      </w:r>
    </w:p>
    <w:p w:rsidR="00B07578" w:rsidRDefault="00B07578" w:rsidP="00FA7221">
      <w:pPr>
        <w:rPr>
          <w:b/>
        </w:rPr>
      </w:pPr>
    </w:p>
    <w:p w:rsidR="00783D71" w:rsidRDefault="00783D71" w:rsidP="00783D71">
      <w:pPr>
        <w:rPr>
          <w:b/>
        </w:rPr>
      </w:pPr>
      <w:r>
        <w:rPr>
          <w:b/>
        </w:rPr>
        <w:t>SECTION 7</w:t>
      </w:r>
      <w:r w:rsidR="000043E5">
        <w:rPr>
          <w:b/>
        </w:rPr>
        <w:t>12</w:t>
      </w:r>
      <w:r>
        <w:rPr>
          <w:b/>
        </w:rPr>
        <w:t xml:space="preserve"> </w:t>
      </w:r>
      <w:r w:rsidR="004D1445" w:rsidRPr="004D1445">
        <w:rPr>
          <w:b/>
        </w:rPr>
        <w:t>STRUCTURAL STEEL CONSTRUCTION</w:t>
      </w:r>
    </w:p>
    <w:p w:rsidR="00783D71" w:rsidRDefault="00783D71" w:rsidP="00783D71">
      <w:pPr>
        <w:rPr>
          <w:b/>
        </w:rPr>
      </w:pPr>
    </w:p>
    <w:p w:rsidR="00783D71" w:rsidRDefault="00CA5AE4" w:rsidP="00783D71">
      <w:pPr>
        <w:autoSpaceDE w:val="0"/>
        <w:autoSpaceDN w:val="0"/>
        <w:adjustRightInd w:val="0"/>
        <w:spacing w:line="240" w:lineRule="atLeast"/>
        <w:jc w:val="both"/>
        <w:rPr>
          <w:snapToGrid w:val="0"/>
          <w:color w:val="000000"/>
        </w:rPr>
      </w:pPr>
      <w:r>
        <w:rPr>
          <w:i/>
        </w:rPr>
        <w:t xml:space="preserve">Sec </w:t>
      </w:r>
      <w:r w:rsidR="004D1445" w:rsidRPr="004D1445">
        <w:rPr>
          <w:i/>
        </w:rPr>
        <w:t>712.6.3  Welding Procedures.</w:t>
      </w:r>
      <w:r w:rsidR="00783D71">
        <w:rPr>
          <w:i/>
        </w:rPr>
        <w:t xml:space="preserve"> </w:t>
      </w:r>
      <w:r w:rsidR="00783D71">
        <w:t xml:space="preserve">Modified the first sentence </w:t>
      </w:r>
      <w:r w:rsidR="004D1445">
        <w:t>from, “</w:t>
      </w:r>
      <w:r w:rsidR="004D1445">
        <w:rPr>
          <w:snapToGrid w:val="0"/>
          <w:color w:val="000000"/>
        </w:rPr>
        <w:t xml:space="preserve">Welding procedures shall be submitted for review prior to welding, at the engineer’s request.” to “All welding procedures shall be submitted electronically </w:t>
      </w:r>
      <w:r w:rsidR="004D1445" w:rsidRPr="00EB7A4C">
        <w:rPr>
          <w:snapToGrid w:val="0"/>
          <w:color w:val="000000"/>
          <w:szCs w:val="18"/>
        </w:rPr>
        <w:t>to</w:t>
      </w:r>
      <w:r w:rsidR="004D1445" w:rsidRPr="00EB7A4C">
        <w:rPr>
          <w:rFonts w:eastAsia="TimesNewRomanPSMT"/>
          <w:color w:val="231F20"/>
          <w:szCs w:val="18"/>
        </w:rPr>
        <w:t xml:space="preserve"> </w:t>
      </w:r>
      <w:hyperlink r:id="rId8" w:history="1">
        <w:r w:rsidR="004D1445" w:rsidRPr="00EB7A4C">
          <w:rPr>
            <w:rStyle w:val="Hyperlink"/>
            <w:rFonts w:eastAsia="TimesNewRomanPSMT"/>
            <w:szCs w:val="20"/>
          </w:rPr>
          <w:t>Bridge Division</w:t>
        </w:r>
      </w:hyperlink>
      <w:r w:rsidR="004D1445">
        <w:rPr>
          <w:rFonts w:eastAsia="TimesNewRomanPSMT"/>
          <w:color w:val="231F20"/>
          <w:szCs w:val="18"/>
        </w:rPr>
        <w:t xml:space="preserve"> </w:t>
      </w:r>
      <w:r w:rsidR="004D1445">
        <w:rPr>
          <w:snapToGrid w:val="0"/>
          <w:color w:val="000000"/>
        </w:rPr>
        <w:t>for acceptance prior to welding</w:t>
      </w:r>
      <w:r w:rsidR="004D1445" w:rsidRPr="00EB7A4C">
        <w:rPr>
          <w:snapToGrid w:val="0"/>
          <w:color w:val="FF0000"/>
        </w:rPr>
        <w:t xml:space="preserve"> </w:t>
      </w:r>
      <w:r w:rsidR="004D1445" w:rsidRPr="00EB7A4C">
        <w:rPr>
          <w:rFonts w:eastAsia="Calibri"/>
          <w:szCs w:val="18"/>
        </w:rPr>
        <w:t xml:space="preserve">on bridges at major river crossings, bridges with structural steel with </w:t>
      </w:r>
      <w:proofErr w:type="spellStart"/>
      <w:r w:rsidR="004D1445" w:rsidRPr="00EB7A4C">
        <w:rPr>
          <w:rFonts w:eastAsia="Calibri"/>
          <w:szCs w:val="18"/>
        </w:rPr>
        <w:t>fy</w:t>
      </w:r>
      <w:proofErr w:type="spellEnd"/>
      <w:r w:rsidR="004D1445" w:rsidRPr="00EB7A4C">
        <w:rPr>
          <w:rFonts w:eastAsia="Calibri"/>
          <w:szCs w:val="18"/>
        </w:rPr>
        <w:t xml:space="preserve"> ≥ 70,000 psi (fs ≥ 38,000 psi), truss bridges, bridges with 2 girder systems and bridges containing fracture critical members (FCM). All other locations, the contractor shall have field welding procedures on file prior to welding and available</w:t>
      </w:r>
      <w:r w:rsidR="004D1445">
        <w:rPr>
          <w:snapToGrid w:val="0"/>
          <w:color w:val="000000"/>
        </w:rPr>
        <w:t>, at the engineer’s request.</w:t>
      </w:r>
      <w:r w:rsidR="00682780">
        <w:rPr>
          <w:snapToGrid w:val="0"/>
          <w:color w:val="000000"/>
        </w:rPr>
        <w:t>”</w:t>
      </w:r>
    </w:p>
    <w:p w:rsidR="004D1445" w:rsidRDefault="004D1445" w:rsidP="00783D71">
      <w:pPr>
        <w:autoSpaceDE w:val="0"/>
        <w:autoSpaceDN w:val="0"/>
        <w:adjustRightInd w:val="0"/>
        <w:spacing w:line="240" w:lineRule="atLeast"/>
        <w:jc w:val="both"/>
        <w:rPr>
          <w:snapToGrid w:val="0"/>
          <w:color w:val="000000"/>
        </w:rPr>
      </w:pPr>
    </w:p>
    <w:p w:rsidR="004D1445" w:rsidRDefault="00CA5AE4" w:rsidP="00783D71">
      <w:pPr>
        <w:autoSpaceDE w:val="0"/>
        <w:autoSpaceDN w:val="0"/>
        <w:adjustRightInd w:val="0"/>
        <w:spacing w:line="240" w:lineRule="atLeast"/>
        <w:jc w:val="both"/>
        <w:rPr>
          <w:snapToGrid w:val="0"/>
          <w:color w:val="000000"/>
        </w:rPr>
      </w:pPr>
      <w:r>
        <w:rPr>
          <w:i/>
        </w:rPr>
        <w:t xml:space="preserve">Sec </w:t>
      </w:r>
      <w:r w:rsidR="004D1445" w:rsidRPr="004D1445">
        <w:rPr>
          <w:i/>
        </w:rPr>
        <w:t>712.7.3  Bolt Tension.</w:t>
      </w:r>
      <w:r w:rsidR="004D1445">
        <w:rPr>
          <w:i/>
        </w:rPr>
        <w:t xml:space="preserve"> </w:t>
      </w:r>
      <w:r w:rsidR="00503875">
        <w:t>In the table, changed the grades from “A 325” to “</w:t>
      </w:r>
      <w:r w:rsidR="00503875">
        <w:rPr>
          <w:snapToGrid w:val="0"/>
          <w:color w:val="000000"/>
        </w:rPr>
        <w:t>ASTM F3125 Grade A325” and “A 490” to “ASTM F3125 Grade A490”. Under ASTM F3125 Grade A325, changed the minimum bolt tension for the following bolt sizes</w:t>
      </w:r>
      <w:r w:rsidR="00505DA1">
        <w:rPr>
          <w:snapToGrid w:val="0"/>
          <w:color w:val="000000"/>
        </w:rPr>
        <w:t>,</w:t>
      </w:r>
      <w:r w:rsidR="00503875">
        <w:rPr>
          <w:snapToGrid w:val="0"/>
          <w:color w:val="000000"/>
        </w:rPr>
        <w:t xml:space="preserve"> 1 1/8” from 56 to 64, 1 ¼” </w:t>
      </w:r>
      <w:r w:rsidR="00505DA1">
        <w:rPr>
          <w:snapToGrid w:val="0"/>
          <w:color w:val="000000"/>
        </w:rPr>
        <w:t xml:space="preserve">from 71 to 81, 1 3/8” from 85 to 97 and 1 ½” from 103 to 118. </w:t>
      </w:r>
    </w:p>
    <w:p w:rsidR="00505DA1" w:rsidRDefault="00505DA1" w:rsidP="00783D71">
      <w:pPr>
        <w:autoSpaceDE w:val="0"/>
        <w:autoSpaceDN w:val="0"/>
        <w:adjustRightInd w:val="0"/>
        <w:spacing w:line="240" w:lineRule="atLeast"/>
        <w:jc w:val="both"/>
        <w:rPr>
          <w:snapToGrid w:val="0"/>
          <w:color w:val="000000"/>
        </w:rPr>
      </w:pPr>
    </w:p>
    <w:p w:rsidR="00505DA1" w:rsidRPr="00C232F8" w:rsidRDefault="00CA5AE4" w:rsidP="00505DA1">
      <w:pPr>
        <w:autoSpaceDE w:val="0"/>
        <w:autoSpaceDN w:val="0"/>
        <w:adjustRightInd w:val="0"/>
        <w:spacing w:line="240" w:lineRule="atLeast"/>
        <w:jc w:val="both"/>
        <w:rPr>
          <w:color w:val="000000"/>
        </w:rPr>
      </w:pPr>
      <w:r>
        <w:rPr>
          <w:i/>
        </w:rPr>
        <w:t xml:space="preserve">Sec </w:t>
      </w:r>
      <w:r w:rsidR="00505DA1" w:rsidRPr="00505DA1">
        <w:rPr>
          <w:i/>
        </w:rPr>
        <w:t>712.7.10 Rotational-Capacity Testing.</w:t>
      </w:r>
      <w:r w:rsidR="00505DA1">
        <w:rPr>
          <w:i/>
        </w:rPr>
        <w:t xml:space="preserve"> </w:t>
      </w:r>
      <w:r w:rsidR="00505DA1">
        <w:t>Added, “</w:t>
      </w:r>
      <w:r w:rsidR="00505DA1" w:rsidRPr="00EB7A4C">
        <w:t>in accordance with Sec 1080.2.5.4</w:t>
      </w:r>
      <w:r w:rsidR="00505DA1">
        <w:t xml:space="preserve">” to the end of the first sentence. </w:t>
      </w:r>
      <w:r w:rsidR="00505DA1">
        <w:rPr>
          <w:snapToGrid w:val="0"/>
          <w:color w:val="000000"/>
        </w:rPr>
        <w:t xml:space="preserve"> </w:t>
      </w:r>
    </w:p>
    <w:p w:rsidR="00505DA1" w:rsidRDefault="00505DA1" w:rsidP="00783D71">
      <w:pPr>
        <w:autoSpaceDE w:val="0"/>
        <w:autoSpaceDN w:val="0"/>
        <w:adjustRightInd w:val="0"/>
        <w:spacing w:line="240" w:lineRule="atLeast"/>
        <w:jc w:val="both"/>
        <w:rPr>
          <w:color w:val="000000"/>
        </w:rPr>
      </w:pPr>
    </w:p>
    <w:p w:rsidR="00505DA1" w:rsidRDefault="00CA5AE4" w:rsidP="00505DA1">
      <w:pPr>
        <w:autoSpaceDE w:val="0"/>
        <w:autoSpaceDN w:val="0"/>
        <w:adjustRightInd w:val="0"/>
        <w:spacing w:line="240" w:lineRule="atLeast"/>
        <w:jc w:val="both"/>
      </w:pPr>
      <w:r>
        <w:rPr>
          <w:i/>
        </w:rPr>
        <w:t xml:space="preserve">Sec </w:t>
      </w:r>
      <w:r w:rsidR="00505DA1" w:rsidRPr="00505DA1">
        <w:rPr>
          <w:i/>
        </w:rPr>
        <w:t>712.10.2  Bolts.</w:t>
      </w:r>
      <w:r w:rsidR="00505DA1">
        <w:rPr>
          <w:i/>
        </w:rPr>
        <w:t xml:space="preserve"> </w:t>
      </w:r>
      <w:r w:rsidR="00505DA1">
        <w:t xml:space="preserve">Added the following bolt sizes and weights to the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36"/>
        <w:gridCol w:w="642"/>
      </w:tblGrid>
      <w:tr w:rsidR="00505DA1" w:rsidTr="001C1F1B">
        <w:trPr>
          <w:jc w:val="center"/>
        </w:trPr>
        <w:tc>
          <w:tcPr>
            <w:tcW w:w="984" w:type="dxa"/>
            <w:tcBorders>
              <w:right w:val="nil"/>
            </w:tcBorders>
          </w:tcPr>
          <w:p w:rsidR="00505DA1" w:rsidRDefault="00505DA1" w:rsidP="001C1F1B">
            <w:pPr>
              <w:jc w:val="center"/>
              <w:rPr>
                <w:snapToGrid w:val="0"/>
                <w:color w:val="000000"/>
              </w:rPr>
            </w:pPr>
            <w:r>
              <w:rPr>
                <w:snapToGrid w:val="0"/>
                <w:color w:val="000000"/>
              </w:rPr>
              <w:t>1-1/8</w:t>
            </w:r>
          </w:p>
        </w:tc>
        <w:tc>
          <w:tcPr>
            <w:tcW w:w="236" w:type="dxa"/>
            <w:tcBorders>
              <w:right w:val="nil"/>
            </w:tcBorders>
          </w:tcPr>
          <w:p w:rsidR="00505DA1" w:rsidRDefault="00505DA1" w:rsidP="001C1F1B">
            <w:pPr>
              <w:jc w:val="center"/>
              <w:rPr>
                <w:snapToGrid w:val="0"/>
                <w:color w:val="000000"/>
              </w:rPr>
            </w:pPr>
          </w:p>
        </w:tc>
        <w:tc>
          <w:tcPr>
            <w:tcW w:w="642" w:type="dxa"/>
            <w:tcBorders>
              <w:left w:val="nil"/>
            </w:tcBorders>
          </w:tcPr>
          <w:p w:rsidR="00505DA1" w:rsidRDefault="00505DA1" w:rsidP="001C1F1B">
            <w:pPr>
              <w:jc w:val="center"/>
              <w:rPr>
                <w:snapToGrid w:val="0"/>
                <w:color w:val="000000"/>
              </w:rPr>
            </w:pPr>
            <w:r>
              <w:rPr>
                <w:snapToGrid w:val="0"/>
                <w:color w:val="000000"/>
              </w:rPr>
              <w:t>180</w:t>
            </w:r>
          </w:p>
        </w:tc>
      </w:tr>
      <w:tr w:rsidR="00505DA1" w:rsidTr="001C1F1B">
        <w:trPr>
          <w:jc w:val="center"/>
        </w:trPr>
        <w:tc>
          <w:tcPr>
            <w:tcW w:w="984" w:type="dxa"/>
            <w:tcBorders>
              <w:right w:val="nil"/>
            </w:tcBorders>
          </w:tcPr>
          <w:p w:rsidR="00505DA1" w:rsidRDefault="00505DA1" w:rsidP="001C1F1B">
            <w:pPr>
              <w:jc w:val="center"/>
              <w:rPr>
                <w:snapToGrid w:val="0"/>
                <w:color w:val="000000"/>
              </w:rPr>
            </w:pPr>
            <w:r>
              <w:rPr>
                <w:snapToGrid w:val="0"/>
                <w:color w:val="000000"/>
              </w:rPr>
              <w:t>1-1/4</w:t>
            </w:r>
          </w:p>
        </w:tc>
        <w:tc>
          <w:tcPr>
            <w:tcW w:w="236" w:type="dxa"/>
            <w:tcBorders>
              <w:right w:val="nil"/>
            </w:tcBorders>
          </w:tcPr>
          <w:p w:rsidR="00505DA1" w:rsidRDefault="00505DA1" w:rsidP="001C1F1B">
            <w:pPr>
              <w:jc w:val="center"/>
              <w:rPr>
                <w:snapToGrid w:val="0"/>
                <w:color w:val="000000"/>
              </w:rPr>
            </w:pPr>
          </w:p>
        </w:tc>
        <w:tc>
          <w:tcPr>
            <w:tcW w:w="642" w:type="dxa"/>
            <w:tcBorders>
              <w:left w:val="nil"/>
            </w:tcBorders>
          </w:tcPr>
          <w:p w:rsidR="00505DA1" w:rsidRDefault="00505DA1" w:rsidP="001C1F1B">
            <w:pPr>
              <w:jc w:val="center"/>
              <w:rPr>
                <w:snapToGrid w:val="0"/>
                <w:color w:val="000000"/>
              </w:rPr>
            </w:pPr>
            <w:r>
              <w:rPr>
                <w:snapToGrid w:val="0"/>
                <w:color w:val="000000"/>
              </w:rPr>
              <w:t>245</w:t>
            </w:r>
          </w:p>
        </w:tc>
      </w:tr>
      <w:tr w:rsidR="00505DA1" w:rsidTr="001C1F1B">
        <w:trPr>
          <w:jc w:val="center"/>
        </w:trPr>
        <w:tc>
          <w:tcPr>
            <w:tcW w:w="984" w:type="dxa"/>
            <w:tcBorders>
              <w:right w:val="nil"/>
            </w:tcBorders>
          </w:tcPr>
          <w:p w:rsidR="00505DA1" w:rsidRDefault="00505DA1" w:rsidP="001C1F1B">
            <w:pPr>
              <w:jc w:val="center"/>
              <w:rPr>
                <w:snapToGrid w:val="0"/>
                <w:color w:val="000000"/>
              </w:rPr>
            </w:pPr>
            <w:r>
              <w:rPr>
                <w:snapToGrid w:val="0"/>
                <w:color w:val="000000"/>
              </w:rPr>
              <w:t>1-3/8</w:t>
            </w:r>
          </w:p>
        </w:tc>
        <w:tc>
          <w:tcPr>
            <w:tcW w:w="236" w:type="dxa"/>
            <w:tcBorders>
              <w:right w:val="nil"/>
            </w:tcBorders>
          </w:tcPr>
          <w:p w:rsidR="00505DA1" w:rsidRDefault="00505DA1" w:rsidP="001C1F1B">
            <w:pPr>
              <w:jc w:val="center"/>
              <w:rPr>
                <w:snapToGrid w:val="0"/>
                <w:color w:val="000000"/>
              </w:rPr>
            </w:pPr>
          </w:p>
        </w:tc>
        <w:tc>
          <w:tcPr>
            <w:tcW w:w="642" w:type="dxa"/>
            <w:tcBorders>
              <w:left w:val="nil"/>
            </w:tcBorders>
          </w:tcPr>
          <w:p w:rsidR="00505DA1" w:rsidRDefault="00505DA1" w:rsidP="001C1F1B">
            <w:pPr>
              <w:jc w:val="center"/>
              <w:rPr>
                <w:snapToGrid w:val="0"/>
                <w:color w:val="000000"/>
              </w:rPr>
            </w:pPr>
            <w:r>
              <w:rPr>
                <w:snapToGrid w:val="0"/>
                <w:color w:val="000000"/>
              </w:rPr>
              <w:t>352</w:t>
            </w:r>
          </w:p>
        </w:tc>
      </w:tr>
      <w:tr w:rsidR="00505DA1" w:rsidTr="001C1F1B">
        <w:trPr>
          <w:jc w:val="center"/>
        </w:trPr>
        <w:tc>
          <w:tcPr>
            <w:tcW w:w="984" w:type="dxa"/>
            <w:tcBorders>
              <w:right w:val="nil"/>
            </w:tcBorders>
          </w:tcPr>
          <w:p w:rsidR="00505DA1" w:rsidRDefault="00505DA1" w:rsidP="001C1F1B">
            <w:pPr>
              <w:jc w:val="center"/>
              <w:rPr>
                <w:snapToGrid w:val="0"/>
                <w:color w:val="000000"/>
              </w:rPr>
            </w:pPr>
            <w:r>
              <w:rPr>
                <w:snapToGrid w:val="0"/>
                <w:color w:val="000000"/>
              </w:rPr>
              <w:t>1-1/2</w:t>
            </w:r>
          </w:p>
        </w:tc>
        <w:tc>
          <w:tcPr>
            <w:tcW w:w="236" w:type="dxa"/>
            <w:tcBorders>
              <w:right w:val="nil"/>
            </w:tcBorders>
          </w:tcPr>
          <w:p w:rsidR="00505DA1" w:rsidRDefault="00505DA1" w:rsidP="001C1F1B">
            <w:pPr>
              <w:jc w:val="center"/>
              <w:rPr>
                <w:snapToGrid w:val="0"/>
                <w:color w:val="000000"/>
              </w:rPr>
            </w:pPr>
          </w:p>
        </w:tc>
        <w:tc>
          <w:tcPr>
            <w:tcW w:w="642" w:type="dxa"/>
            <w:tcBorders>
              <w:left w:val="nil"/>
            </w:tcBorders>
          </w:tcPr>
          <w:p w:rsidR="00505DA1" w:rsidRDefault="00505DA1" w:rsidP="001C1F1B">
            <w:pPr>
              <w:jc w:val="center"/>
              <w:rPr>
                <w:snapToGrid w:val="0"/>
                <w:color w:val="000000"/>
              </w:rPr>
            </w:pPr>
            <w:r>
              <w:rPr>
                <w:snapToGrid w:val="0"/>
                <w:color w:val="000000"/>
              </w:rPr>
              <w:t>400</w:t>
            </w:r>
          </w:p>
        </w:tc>
      </w:tr>
    </w:tbl>
    <w:p w:rsidR="00505DA1" w:rsidRPr="00C232F8" w:rsidRDefault="00505DA1" w:rsidP="00505DA1">
      <w:pPr>
        <w:autoSpaceDE w:val="0"/>
        <w:autoSpaceDN w:val="0"/>
        <w:adjustRightInd w:val="0"/>
        <w:spacing w:line="240" w:lineRule="atLeast"/>
        <w:jc w:val="both"/>
        <w:rPr>
          <w:color w:val="000000"/>
        </w:rPr>
      </w:pPr>
      <w:r>
        <w:t xml:space="preserve"> </w:t>
      </w:r>
      <w:r>
        <w:rPr>
          <w:snapToGrid w:val="0"/>
          <w:color w:val="000000"/>
        </w:rPr>
        <w:t xml:space="preserve"> </w:t>
      </w:r>
    </w:p>
    <w:p w:rsidR="00505DA1" w:rsidRPr="00C232F8" w:rsidRDefault="00505DA1" w:rsidP="00783D71">
      <w:pPr>
        <w:autoSpaceDE w:val="0"/>
        <w:autoSpaceDN w:val="0"/>
        <w:adjustRightInd w:val="0"/>
        <w:spacing w:line="240" w:lineRule="atLeast"/>
        <w:jc w:val="both"/>
        <w:rPr>
          <w:color w:val="000000"/>
        </w:rPr>
      </w:pPr>
    </w:p>
    <w:p w:rsidR="00783D71" w:rsidRDefault="00783D71" w:rsidP="00FA7221">
      <w:pPr>
        <w:rPr>
          <w:b/>
        </w:rPr>
      </w:pPr>
    </w:p>
    <w:bookmarkEnd w:id="0"/>
    <w:p w:rsidR="00783D71" w:rsidRDefault="00783D71" w:rsidP="00783D71">
      <w:pPr>
        <w:rPr>
          <w:b/>
        </w:rPr>
      </w:pPr>
      <w:r>
        <w:rPr>
          <w:b/>
        </w:rPr>
        <w:t xml:space="preserve">SECTION </w:t>
      </w:r>
      <w:r w:rsidR="002633E5">
        <w:rPr>
          <w:b/>
        </w:rPr>
        <w:t>733</w:t>
      </w:r>
      <w:r>
        <w:rPr>
          <w:b/>
        </w:rPr>
        <w:t xml:space="preserve"> </w:t>
      </w:r>
      <w:r w:rsidR="002633E5" w:rsidRPr="002633E5">
        <w:rPr>
          <w:b/>
        </w:rPr>
        <w:t>PRECAST CONCRETE BOX CULVERTS</w:t>
      </w:r>
    </w:p>
    <w:p w:rsidR="00783D71" w:rsidRDefault="00783D71" w:rsidP="00783D71">
      <w:pPr>
        <w:rPr>
          <w:b/>
        </w:rPr>
      </w:pPr>
    </w:p>
    <w:p w:rsidR="00783D71" w:rsidRDefault="00CA5AE4" w:rsidP="00783D71">
      <w:pPr>
        <w:autoSpaceDE w:val="0"/>
        <w:autoSpaceDN w:val="0"/>
        <w:adjustRightInd w:val="0"/>
        <w:spacing w:line="240" w:lineRule="atLeast"/>
        <w:jc w:val="both"/>
        <w:rPr>
          <w:snapToGrid w:val="0"/>
        </w:rPr>
      </w:pPr>
      <w:r>
        <w:rPr>
          <w:i/>
        </w:rPr>
        <w:t xml:space="preserve">Sec </w:t>
      </w:r>
      <w:r w:rsidR="007B2E31" w:rsidRPr="007B2E31">
        <w:rPr>
          <w:i/>
        </w:rPr>
        <w:t>733.3.2.1.2</w:t>
      </w:r>
      <w:r w:rsidR="00783D71">
        <w:rPr>
          <w:i/>
        </w:rPr>
        <w:t xml:space="preserve"> </w:t>
      </w:r>
      <w:r w:rsidR="007B2E31">
        <w:t xml:space="preserve">Changed filter cloth width from 2 feet to 3 feet. </w:t>
      </w:r>
    </w:p>
    <w:p w:rsidR="00F5783F" w:rsidRDefault="00F5783F" w:rsidP="00783D71">
      <w:pPr>
        <w:autoSpaceDE w:val="0"/>
        <w:autoSpaceDN w:val="0"/>
        <w:adjustRightInd w:val="0"/>
        <w:spacing w:line="240" w:lineRule="atLeast"/>
        <w:jc w:val="both"/>
        <w:rPr>
          <w:snapToGrid w:val="0"/>
        </w:rPr>
      </w:pPr>
    </w:p>
    <w:p w:rsidR="00CA5AE4" w:rsidRDefault="00CA5AE4" w:rsidP="00CA5AE4">
      <w:pPr>
        <w:rPr>
          <w:b/>
        </w:rPr>
      </w:pPr>
      <w:r>
        <w:rPr>
          <w:b/>
        </w:rPr>
        <w:t xml:space="preserve">SECTION 901 </w:t>
      </w:r>
      <w:r w:rsidRPr="00CA5AE4">
        <w:rPr>
          <w:b/>
        </w:rPr>
        <w:t>HIGHWAY LIGHTING</w:t>
      </w:r>
    </w:p>
    <w:p w:rsidR="00CA5AE4" w:rsidRDefault="00CA5AE4" w:rsidP="00783D71">
      <w:pPr>
        <w:autoSpaceDE w:val="0"/>
        <w:autoSpaceDN w:val="0"/>
        <w:adjustRightInd w:val="0"/>
        <w:spacing w:line="240" w:lineRule="atLeast"/>
        <w:jc w:val="both"/>
        <w:rPr>
          <w:snapToGrid w:val="0"/>
        </w:rPr>
      </w:pPr>
    </w:p>
    <w:p w:rsidR="00CA5AE4" w:rsidRDefault="00CA5AE4" w:rsidP="00CA5AE4">
      <w:pPr>
        <w:autoSpaceDE w:val="0"/>
        <w:autoSpaceDN w:val="0"/>
        <w:adjustRightInd w:val="0"/>
        <w:spacing w:line="240" w:lineRule="atLeast"/>
        <w:jc w:val="both"/>
      </w:pPr>
      <w:r>
        <w:rPr>
          <w:i/>
        </w:rPr>
        <w:t xml:space="preserve">Sec </w:t>
      </w:r>
      <w:r w:rsidRPr="00CA5AE4">
        <w:rPr>
          <w:i/>
        </w:rPr>
        <w:t>901.3 Material.</w:t>
      </w:r>
      <w:r>
        <w:rPr>
          <w:i/>
        </w:rPr>
        <w:t xml:space="preserve"> </w:t>
      </w:r>
      <w:r>
        <w:t xml:space="preserve">Made the following changes to the table. </w:t>
      </w:r>
    </w:p>
    <w:p w:rsidR="00CA5AE4" w:rsidRPr="00EB1F84" w:rsidRDefault="00CA5AE4" w:rsidP="00CA5AE4">
      <w:pPr>
        <w:pStyle w:val="ListParagraph"/>
        <w:numPr>
          <w:ilvl w:val="0"/>
          <w:numId w:val="8"/>
        </w:numPr>
        <w:autoSpaceDE w:val="0"/>
        <w:autoSpaceDN w:val="0"/>
        <w:adjustRightInd w:val="0"/>
        <w:spacing w:line="240" w:lineRule="atLeast"/>
        <w:jc w:val="both"/>
        <w:rPr>
          <w:color w:val="000000"/>
        </w:rPr>
      </w:pPr>
      <w:r>
        <w:t xml:space="preserve">Changed </w:t>
      </w:r>
      <w:r w:rsidR="00EB1F84">
        <w:t>“</w:t>
      </w:r>
      <w:r>
        <w:t xml:space="preserve">Low </w:t>
      </w:r>
      <w:r w:rsidRPr="00CA5AE4">
        <w:rPr>
          <w:snapToGrid w:val="0"/>
          <w:color w:val="000000"/>
        </w:rPr>
        <w:t>Carbon Steel Bolts, Nuts and Washers</w:t>
      </w:r>
      <w:r w:rsidR="00EB1F84">
        <w:rPr>
          <w:snapToGrid w:val="0"/>
          <w:color w:val="000000"/>
        </w:rPr>
        <w:t>”</w:t>
      </w:r>
      <w:r w:rsidRPr="00CA5AE4">
        <w:rPr>
          <w:snapToGrid w:val="0"/>
          <w:color w:val="000000"/>
        </w:rPr>
        <w:t xml:space="preserve"> to </w:t>
      </w:r>
      <w:r w:rsidR="00EB1F84">
        <w:rPr>
          <w:snapToGrid w:val="0"/>
          <w:color w:val="000000"/>
        </w:rPr>
        <w:t>“</w:t>
      </w:r>
      <w:r w:rsidRPr="00CA5AE4">
        <w:rPr>
          <w:snapToGrid w:val="0"/>
          <w:color w:val="000000"/>
        </w:rPr>
        <w:t>Carbon Steel Bolts, Nuts and Washers</w:t>
      </w:r>
      <w:r w:rsidR="00EB1F84">
        <w:rPr>
          <w:snapToGrid w:val="0"/>
          <w:color w:val="000000"/>
        </w:rPr>
        <w:t>”.</w:t>
      </w:r>
    </w:p>
    <w:p w:rsidR="00EB1F84" w:rsidRPr="00EB1F84" w:rsidRDefault="00EB1F84" w:rsidP="00CA5AE4">
      <w:pPr>
        <w:pStyle w:val="ListParagraph"/>
        <w:numPr>
          <w:ilvl w:val="0"/>
          <w:numId w:val="8"/>
        </w:numPr>
        <w:autoSpaceDE w:val="0"/>
        <w:autoSpaceDN w:val="0"/>
        <w:adjustRightInd w:val="0"/>
        <w:spacing w:line="240" w:lineRule="atLeast"/>
        <w:jc w:val="both"/>
        <w:rPr>
          <w:color w:val="000000"/>
        </w:rPr>
      </w:pPr>
      <w:r>
        <w:rPr>
          <w:color w:val="000000"/>
        </w:rPr>
        <w:t>Changed “</w:t>
      </w:r>
      <w:r>
        <w:rPr>
          <w:snapToGrid w:val="0"/>
          <w:color w:val="000000"/>
        </w:rPr>
        <w:t>High-Strength Anchor Bolts” to “High-Strength Anchor Bolts and Nuts”.</w:t>
      </w:r>
    </w:p>
    <w:p w:rsidR="00EB1F84" w:rsidRPr="00EB1F84" w:rsidRDefault="00EB1F84" w:rsidP="00EB1F84">
      <w:pPr>
        <w:pStyle w:val="ListParagraph"/>
        <w:numPr>
          <w:ilvl w:val="0"/>
          <w:numId w:val="8"/>
        </w:numPr>
        <w:autoSpaceDE w:val="0"/>
        <w:autoSpaceDN w:val="0"/>
        <w:adjustRightInd w:val="0"/>
        <w:spacing w:line="240" w:lineRule="atLeast"/>
        <w:jc w:val="both"/>
        <w:rPr>
          <w:color w:val="000000"/>
        </w:rPr>
      </w:pPr>
      <w:r>
        <w:rPr>
          <w:snapToGrid w:val="0"/>
          <w:color w:val="000000"/>
        </w:rPr>
        <w:t>Added Grade 55 to the specification for High-Strength Anchor Bolts and Nuts.</w:t>
      </w:r>
    </w:p>
    <w:p w:rsidR="00EB1F84" w:rsidRPr="00EB1F84" w:rsidRDefault="00EB1F84" w:rsidP="00EB1F84">
      <w:pPr>
        <w:autoSpaceDE w:val="0"/>
        <w:autoSpaceDN w:val="0"/>
        <w:adjustRightInd w:val="0"/>
        <w:spacing w:line="240" w:lineRule="atLeast"/>
        <w:jc w:val="both"/>
        <w:rPr>
          <w:color w:val="000000"/>
        </w:rPr>
      </w:pPr>
    </w:p>
    <w:p w:rsidR="00EB1F84" w:rsidRPr="00EB1F84" w:rsidRDefault="00EB1F84" w:rsidP="00EB1F84">
      <w:pPr>
        <w:autoSpaceDE w:val="0"/>
        <w:autoSpaceDN w:val="0"/>
        <w:adjustRightInd w:val="0"/>
        <w:spacing w:line="240" w:lineRule="atLeast"/>
        <w:jc w:val="both"/>
        <w:rPr>
          <w:color w:val="000000"/>
        </w:rPr>
      </w:pPr>
      <w:r w:rsidRPr="00EB1F84">
        <w:rPr>
          <w:i/>
        </w:rPr>
        <w:lastRenderedPageBreak/>
        <w:t>Sec 901.3.1</w:t>
      </w:r>
      <w:r w:rsidR="00732674">
        <w:rPr>
          <w:i/>
        </w:rPr>
        <w:t>.</w:t>
      </w:r>
      <w:r w:rsidRPr="00EB1F84">
        <w:rPr>
          <w:i/>
        </w:rPr>
        <w:t xml:space="preserve"> </w:t>
      </w:r>
      <w:r>
        <w:t xml:space="preserve">Added anchor bolts and removed in accordance with AASHTO M 298 in the first sentence. In the third and fourth sentence, changed the grade requirement from ASTM A325 to ASTM F3125 Grade A325. </w:t>
      </w:r>
    </w:p>
    <w:p w:rsidR="00CA5AE4" w:rsidRDefault="00CA5AE4" w:rsidP="00783D71">
      <w:pPr>
        <w:autoSpaceDE w:val="0"/>
        <w:autoSpaceDN w:val="0"/>
        <w:adjustRightInd w:val="0"/>
        <w:spacing w:line="240" w:lineRule="atLeast"/>
        <w:jc w:val="both"/>
        <w:rPr>
          <w:snapToGrid w:val="0"/>
        </w:rPr>
      </w:pPr>
    </w:p>
    <w:p w:rsidR="00CA5AE4" w:rsidRDefault="00CA5AE4" w:rsidP="00783D71">
      <w:pPr>
        <w:autoSpaceDE w:val="0"/>
        <w:autoSpaceDN w:val="0"/>
        <w:adjustRightInd w:val="0"/>
        <w:spacing w:line="240" w:lineRule="atLeast"/>
        <w:jc w:val="both"/>
        <w:rPr>
          <w:snapToGrid w:val="0"/>
        </w:rPr>
      </w:pPr>
    </w:p>
    <w:p w:rsidR="00F5783F" w:rsidRDefault="00F5783F" w:rsidP="00F5783F">
      <w:pPr>
        <w:rPr>
          <w:b/>
        </w:rPr>
      </w:pPr>
      <w:r>
        <w:rPr>
          <w:b/>
        </w:rPr>
        <w:t>SECTION 902 TRAFFIC SIGNALS</w:t>
      </w:r>
    </w:p>
    <w:p w:rsidR="00F5783F" w:rsidRDefault="00F5783F" w:rsidP="00F5783F">
      <w:pPr>
        <w:rPr>
          <w:b/>
        </w:rPr>
      </w:pPr>
    </w:p>
    <w:p w:rsidR="00AB6B3F" w:rsidRDefault="00AB6B3F" w:rsidP="00AB6B3F">
      <w:pPr>
        <w:autoSpaceDE w:val="0"/>
        <w:autoSpaceDN w:val="0"/>
        <w:adjustRightInd w:val="0"/>
        <w:spacing w:line="240" w:lineRule="atLeast"/>
        <w:jc w:val="both"/>
      </w:pPr>
      <w:r>
        <w:rPr>
          <w:i/>
        </w:rPr>
        <w:t xml:space="preserve">Sec </w:t>
      </w:r>
      <w:r w:rsidR="00732674" w:rsidRPr="00732674">
        <w:rPr>
          <w:i/>
        </w:rPr>
        <w:t>902.4 Material</w:t>
      </w:r>
      <w:r w:rsidRPr="00CA5AE4">
        <w:rPr>
          <w:i/>
        </w:rPr>
        <w:t>.</w:t>
      </w:r>
      <w:r>
        <w:rPr>
          <w:i/>
        </w:rPr>
        <w:t xml:space="preserve"> </w:t>
      </w:r>
      <w:r>
        <w:t xml:space="preserve">Made the following changes to the table. </w:t>
      </w:r>
    </w:p>
    <w:p w:rsidR="00AB6B3F" w:rsidRPr="00EB1F84" w:rsidRDefault="00AB6B3F" w:rsidP="00AB6B3F">
      <w:pPr>
        <w:pStyle w:val="ListParagraph"/>
        <w:numPr>
          <w:ilvl w:val="0"/>
          <w:numId w:val="8"/>
        </w:numPr>
        <w:autoSpaceDE w:val="0"/>
        <w:autoSpaceDN w:val="0"/>
        <w:adjustRightInd w:val="0"/>
        <w:spacing w:line="240" w:lineRule="atLeast"/>
        <w:jc w:val="both"/>
        <w:rPr>
          <w:color w:val="000000"/>
        </w:rPr>
      </w:pPr>
      <w:r>
        <w:t xml:space="preserve">Changed “Low </w:t>
      </w:r>
      <w:r w:rsidRPr="00CA5AE4">
        <w:rPr>
          <w:snapToGrid w:val="0"/>
          <w:color w:val="000000"/>
        </w:rPr>
        <w:t>Carbon Steel Bolts, Nuts and Washers</w:t>
      </w:r>
      <w:r>
        <w:rPr>
          <w:snapToGrid w:val="0"/>
          <w:color w:val="000000"/>
        </w:rPr>
        <w:t>”</w:t>
      </w:r>
      <w:r w:rsidRPr="00CA5AE4">
        <w:rPr>
          <w:snapToGrid w:val="0"/>
          <w:color w:val="000000"/>
        </w:rPr>
        <w:t xml:space="preserve"> to </w:t>
      </w:r>
      <w:r>
        <w:rPr>
          <w:snapToGrid w:val="0"/>
          <w:color w:val="000000"/>
        </w:rPr>
        <w:t>“</w:t>
      </w:r>
      <w:r w:rsidRPr="00CA5AE4">
        <w:rPr>
          <w:snapToGrid w:val="0"/>
          <w:color w:val="000000"/>
        </w:rPr>
        <w:t>Carbon Steel Bolts, Nuts and Washers</w:t>
      </w:r>
      <w:r>
        <w:rPr>
          <w:snapToGrid w:val="0"/>
          <w:color w:val="000000"/>
        </w:rPr>
        <w:t>”.</w:t>
      </w:r>
    </w:p>
    <w:p w:rsidR="00AB6B3F" w:rsidRPr="00EB1F84" w:rsidRDefault="00AB6B3F" w:rsidP="00AB6B3F">
      <w:pPr>
        <w:pStyle w:val="ListParagraph"/>
        <w:numPr>
          <w:ilvl w:val="0"/>
          <w:numId w:val="8"/>
        </w:numPr>
        <w:autoSpaceDE w:val="0"/>
        <w:autoSpaceDN w:val="0"/>
        <w:adjustRightInd w:val="0"/>
        <w:spacing w:line="240" w:lineRule="atLeast"/>
        <w:jc w:val="both"/>
        <w:rPr>
          <w:color w:val="000000"/>
        </w:rPr>
      </w:pPr>
      <w:r>
        <w:rPr>
          <w:color w:val="000000"/>
        </w:rPr>
        <w:t>Changed “</w:t>
      </w:r>
      <w:r>
        <w:rPr>
          <w:snapToGrid w:val="0"/>
          <w:color w:val="000000"/>
        </w:rPr>
        <w:t>High-Strength Anchor Bolts” to “High-Strength Anchor Bolts and Nuts”.</w:t>
      </w:r>
    </w:p>
    <w:p w:rsidR="00AB6B3F" w:rsidRPr="00732674" w:rsidRDefault="00AB6B3F" w:rsidP="00AB6B3F">
      <w:pPr>
        <w:pStyle w:val="ListParagraph"/>
        <w:numPr>
          <w:ilvl w:val="0"/>
          <w:numId w:val="8"/>
        </w:numPr>
        <w:autoSpaceDE w:val="0"/>
        <w:autoSpaceDN w:val="0"/>
        <w:adjustRightInd w:val="0"/>
        <w:spacing w:line="240" w:lineRule="atLeast"/>
        <w:jc w:val="both"/>
        <w:rPr>
          <w:color w:val="000000"/>
        </w:rPr>
      </w:pPr>
      <w:r>
        <w:rPr>
          <w:snapToGrid w:val="0"/>
          <w:color w:val="000000"/>
        </w:rPr>
        <w:t>Added Grade 55 to the specification for High-Strength Anchor Bolts and Nuts.</w:t>
      </w:r>
    </w:p>
    <w:p w:rsidR="00732674" w:rsidRPr="00EB1F84" w:rsidRDefault="00732674" w:rsidP="00AB6B3F">
      <w:pPr>
        <w:pStyle w:val="ListParagraph"/>
        <w:numPr>
          <w:ilvl w:val="0"/>
          <w:numId w:val="8"/>
        </w:numPr>
        <w:autoSpaceDE w:val="0"/>
        <w:autoSpaceDN w:val="0"/>
        <w:adjustRightInd w:val="0"/>
        <w:spacing w:line="240" w:lineRule="atLeast"/>
        <w:jc w:val="both"/>
        <w:rPr>
          <w:color w:val="000000"/>
        </w:rPr>
      </w:pPr>
      <w:r>
        <w:rPr>
          <w:snapToGrid w:val="0"/>
          <w:color w:val="000000"/>
        </w:rPr>
        <w:t xml:space="preserve">Deleted Nuts for Anchor Bolts from the table. </w:t>
      </w:r>
    </w:p>
    <w:p w:rsidR="00F5783F" w:rsidRDefault="00F5783F" w:rsidP="00783D71">
      <w:pPr>
        <w:autoSpaceDE w:val="0"/>
        <w:autoSpaceDN w:val="0"/>
        <w:adjustRightInd w:val="0"/>
        <w:spacing w:line="240" w:lineRule="atLeast"/>
        <w:jc w:val="both"/>
        <w:rPr>
          <w:color w:val="000000"/>
        </w:rPr>
      </w:pPr>
    </w:p>
    <w:p w:rsidR="00732674" w:rsidRDefault="00732674" w:rsidP="00732674">
      <w:pPr>
        <w:autoSpaceDE w:val="0"/>
        <w:autoSpaceDN w:val="0"/>
        <w:adjustRightInd w:val="0"/>
        <w:spacing w:line="240" w:lineRule="atLeast"/>
        <w:jc w:val="both"/>
      </w:pPr>
      <w:r w:rsidRPr="00EB1F84">
        <w:rPr>
          <w:i/>
        </w:rPr>
        <w:t xml:space="preserve">Sec </w:t>
      </w:r>
      <w:r w:rsidRPr="00732674">
        <w:rPr>
          <w:i/>
        </w:rPr>
        <w:t>902.4.1</w:t>
      </w:r>
      <w:r>
        <w:rPr>
          <w:i/>
        </w:rPr>
        <w:t>.</w:t>
      </w:r>
      <w:r w:rsidRPr="00EB1F84">
        <w:rPr>
          <w:i/>
        </w:rPr>
        <w:t xml:space="preserve"> </w:t>
      </w:r>
      <w:r>
        <w:t>Added anchor bolts and removed in accordance with AASHTO M 298 in the first sentence. Removed the third sentence, “</w:t>
      </w:r>
      <w:r>
        <w:rPr>
          <w:snapToGrid w:val="0"/>
          <w:color w:val="000000"/>
        </w:rPr>
        <w:t xml:space="preserve">Anchor bolts shall have a minimum yield strength of 55,000 psi and a minimum elongation of 14 percent in 2 inches or 12 percent in 8 inches”. </w:t>
      </w:r>
      <w:r>
        <w:t xml:space="preserve">In the fourth and fifth sentence, changed the grade requirement from ASTM A325 to ASTM F3125 Grade A325. </w:t>
      </w:r>
    </w:p>
    <w:p w:rsidR="006511EC" w:rsidRDefault="006511EC" w:rsidP="00732674">
      <w:pPr>
        <w:autoSpaceDE w:val="0"/>
        <w:autoSpaceDN w:val="0"/>
        <w:adjustRightInd w:val="0"/>
        <w:spacing w:line="240" w:lineRule="atLeast"/>
        <w:jc w:val="both"/>
      </w:pPr>
    </w:p>
    <w:p w:rsidR="006511EC" w:rsidRPr="00EB1F84" w:rsidRDefault="006511EC" w:rsidP="006511EC">
      <w:pPr>
        <w:autoSpaceDE w:val="0"/>
        <w:autoSpaceDN w:val="0"/>
        <w:adjustRightInd w:val="0"/>
        <w:spacing w:line="240" w:lineRule="atLeast"/>
        <w:jc w:val="both"/>
        <w:rPr>
          <w:color w:val="000000"/>
        </w:rPr>
      </w:pPr>
      <w:r w:rsidRPr="00EB1F84">
        <w:rPr>
          <w:i/>
        </w:rPr>
        <w:t xml:space="preserve">Sec </w:t>
      </w:r>
      <w:r w:rsidRPr="006511EC">
        <w:rPr>
          <w:i/>
        </w:rPr>
        <w:t>902.16.7 External Conduit on Structure.</w:t>
      </w:r>
      <w:r w:rsidRPr="00EB1F84">
        <w:rPr>
          <w:i/>
        </w:rPr>
        <w:t xml:space="preserve"> </w:t>
      </w:r>
      <w:r w:rsidR="00BF1478">
        <w:t xml:space="preserve">In the sixth sentence, changed </w:t>
      </w:r>
      <w:r w:rsidR="00876531">
        <w:t xml:space="preserve">shall be galvanized in accordance with </w:t>
      </w:r>
      <w:r w:rsidR="00876531">
        <w:rPr>
          <w:snapToGrid w:val="0"/>
          <w:color w:val="000000"/>
        </w:rPr>
        <w:t>ASTM A 153, B 695-91 Class 50 to AASHTO M 232 (ASTM A153), Class C, ASTM B695 Class 55</w:t>
      </w:r>
      <w:r w:rsidR="00876531">
        <w:t>.</w:t>
      </w:r>
    </w:p>
    <w:p w:rsidR="00F5783F" w:rsidRDefault="00F5783F" w:rsidP="00783D71">
      <w:pPr>
        <w:autoSpaceDE w:val="0"/>
        <w:autoSpaceDN w:val="0"/>
        <w:adjustRightInd w:val="0"/>
        <w:spacing w:line="240" w:lineRule="atLeast"/>
        <w:jc w:val="both"/>
        <w:rPr>
          <w:color w:val="000000"/>
        </w:rPr>
      </w:pPr>
    </w:p>
    <w:p w:rsidR="007E7267" w:rsidRDefault="007E7267" w:rsidP="007E7267">
      <w:pPr>
        <w:rPr>
          <w:b/>
        </w:rPr>
      </w:pPr>
      <w:r>
        <w:rPr>
          <w:b/>
        </w:rPr>
        <w:t xml:space="preserve">SECTION </w:t>
      </w:r>
      <w:r w:rsidR="00246997">
        <w:rPr>
          <w:b/>
        </w:rPr>
        <w:t>903</w:t>
      </w:r>
      <w:r>
        <w:rPr>
          <w:b/>
        </w:rPr>
        <w:t xml:space="preserve"> </w:t>
      </w:r>
      <w:r w:rsidR="00246997" w:rsidRPr="00246997">
        <w:rPr>
          <w:b/>
        </w:rPr>
        <w:t>HIGHWAY SIGNING</w:t>
      </w:r>
    </w:p>
    <w:p w:rsidR="007E7267" w:rsidRDefault="007E7267" w:rsidP="007E7267">
      <w:pPr>
        <w:rPr>
          <w:b/>
        </w:rPr>
      </w:pPr>
    </w:p>
    <w:p w:rsidR="00246997" w:rsidRDefault="007E7267" w:rsidP="00246997">
      <w:pPr>
        <w:autoSpaceDE w:val="0"/>
        <w:autoSpaceDN w:val="0"/>
        <w:adjustRightInd w:val="0"/>
        <w:spacing w:line="240" w:lineRule="atLeast"/>
        <w:jc w:val="both"/>
      </w:pPr>
      <w:r w:rsidRPr="006E1EDA">
        <w:rPr>
          <w:i/>
        </w:rPr>
        <w:t xml:space="preserve">Sec </w:t>
      </w:r>
      <w:r w:rsidR="00246997" w:rsidRPr="00246997">
        <w:rPr>
          <w:i/>
        </w:rPr>
        <w:t>903.2 Material.</w:t>
      </w:r>
      <w:r>
        <w:rPr>
          <w:i/>
        </w:rPr>
        <w:t xml:space="preserve"> </w:t>
      </w:r>
      <w:r w:rsidR="00246997">
        <w:t xml:space="preserve">Made the following changes to the table. </w:t>
      </w:r>
    </w:p>
    <w:p w:rsidR="00246997" w:rsidRPr="00B3387D" w:rsidRDefault="00246997" w:rsidP="00246997">
      <w:pPr>
        <w:pStyle w:val="ListParagraph"/>
        <w:numPr>
          <w:ilvl w:val="0"/>
          <w:numId w:val="8"/>
        </w:numPr>
        <w:autoSpaceDE w:val="0"/>
        <w:autoSpaceDN w:val="0"/>
        <w:adjustRightInd w:val="0"/>
        <w:spacing w:line="240" w:lineRule="atLeast"/>
        <w:jc w:val="both"/>
        <w:rPr>
          <w:color w:val="000000"/>
        </w:rPr>
      </w:pPr>
      <w:r>
        <w:t xml:space="preserve">Changed “Low </w:t>
      </w:r>
      <w:r w:rsidRPr="00CA5AE4">
        <w:rPr>
          <w:snapToGrid w:val="0"/>
          <w:color w:val="000000"/>
        </w:rPr>
        <w:t>Carbon Steel Bolts, Nuts and Washers</w:t>
      </w:r>
      <w:r>
        <w:rPr>
          <w:snapToGrid w:val="0"/>
          <w:color w:val="000000"/>
        </w:rPr>
        <w:t>”</w:t>
      </w:r>
      <w:r w:rsidRPr="00CA5AE4">
        <w:rPr>
          <w:snapToGrid w:val="0"/>
          <w:color w:val="000000"/>
        </w:rPr>
        <w:t xml:space="preserve"> to </w:t>
      </w:r>
      <w:r>
        <w:rPr>
          <w:snapToGrid w:val="0"/>
          <w:color w:val="000000"/>
        </w:rPr>
        <w:t>“</w:t>
      </w:r>
      <w:r w:rsidRPr="00CA5AE4">
        <w:rPr>
          <w:snapToGrid w:val="0"/>
          <w:color w:val="000000"/>
        </w:rPr>
        <w:t>Carbon Steel Bolts, Nuts and Washers</w:t>
      </w:r>
      <w:r>
        <w:rPr>
          <w:snapToGrid w:val="0"/>
          <w:color w:val="000000"/>
        </w:rPr>
        <w:t>”.</w:t>
      </w:r>
    </w:p>
    <w:p w:rsidR="00B3387D" w:rsidRPr="00EB1F84" w:rsidRDefault="00B3387D" w:rsidP="00246997">
      <w:pPr>
        <w:pStyle w:val="ListParagraph"/>
        <w:numPr>
          <w:ilvl w:val="0"/>
          <w:numId w:val="8"/>
        </w:numPr>
        <w:autoSpaceDE w:val="0"/>
        <w:autoSpaceDN w:val="0"/>
        <w:adjustRightInd w:val="0"/>
        <w:spacing w:line="240" w:lineRule="atLeast"/>
        <w:jc w:val="both"/>
        <w:rPr>
          <w:color w:val="000000"/>
        </w:rPr>
      </w:pPr>
      <w:r>
        <w:t xml:space="preserve">Change the reference from Section 1080 to specification ASTM F1554, Grade 36 for Low-Carbon Steel Anchor Bolts. </w:t>
      </w:r>
    </w:p>
    <w:p w:rsidR="00246997" w:rsidRPr="00EB1F84" w:rsidRDefault="00246997" w:rsidP="00246997">
      <w:pPr>
        <w:pStyle w:val="ListParagraph"/>
        <w:numPr>
          <w:ilvl w:val="0"/>
          <w:numId w:val="8"/>
        </w:numPr>
        <w:autoSpaceDE w:val="0"/>
        <w:autoSpaceDN w:val="0"/>
        <w:adjustRightInd w:val="0"/>
        <w:spacing w:line="240" w:lineRule="atLeast"/>
        <w:jc w:val="both"/>
        <w:rPr>
          <w:color w:val="000000"/>
        </w:rPr>
      </w:pPr>
      <w:r>
        <w:rPr>
          <w:color w:val="000000"/>
        </w:rPr>
        <w:t>Changed “</w:t>
      </w:r>
      <w:r>
        <w:rPr>
          <w:snapToGrid w:val="0"/>
          <w:color w:val="000000"/>
        </w:rPr>
        <w:t>High-Strength Anchor Bolts” to “High-Strength Anchor Bolts and Nuts”.</w:t>
      </w:r>
    </w:p>
    <w:p w:rsidR="00246997" w:rsidRPr="00732674" w:rsidRDefault="00246997" w:rsidP="00246997">
      <w:pPr>
        <w:pStyle w:val="ListParagraph"/>
        <w:numPr>
          <w:ilvl w:val="0"/>
          <w:numId w:val="8"/>
        </w:numPr>
        <w:autoSpaceDE w:val="0"/>
        <w:autoSpaceDN w:val="0"/>
        <w:adjustRightInd w:val="0"/>
        <w:spacing w:line="240" w:lineRule="atLeast"/>
        <w:jc w:val="both"/>
        <w:rPr>
          <w:color w:val="000000"/>
        </w:rPr>
      </w:pPr>
      <w:r>
        <w:rPr>
          <w:snapToGrid w:val="0"/>
          <w:color w:val="000000"/>
        </w:rPr>
        <w:t>Added Grade 55 to the specification for High-Strength Anchor Bolts and Nuts.</w:t>
      </w:r>
    </w:p>
    <w:p w:rsidR="00C85B29" w:rsidRDefault="00C85B29" w:rsidP="001877F9"/>
    <w:p w:rsidR="00B3387D" w:rsidRPr="00EB1F84" w:rsidRDefault="00B3387D" w:rsidP="00B3387D">
      <w:pPr>
        <w:autoSpaceDE w:val="0"/>
        <w:autoSpaceDN w:val="0"/>
        <w:adjustRightInd w:val="0"/>
        <w:spacing w:line="240" w:lineRule="atLeast"/>
        <w:jc w:val="both"/>
        <w:rPr>
          <w:color w:val="000000"/>
        </w:rPr>
      </w:pPr>
      <w:r w:rsidRPr="00B3387D">
        <w:rPr>
          <w:i/>
        </w:rPr>
        <w:t>903.2.3 Hardware.</w:t>
      </w:r>
      <w:r w:rsidRPr="00EB1F84">
        <w:rPr>
          <w:i/>
        </w:rPr>
        <w:t xml:space="preserve"> </w:t>
      </w:r>
      <w:r>
        <w:t xml:space="preserve">In the first sentence, added anchor bolts and changed shall be galvanized in accordance with </w:t>
      </w:r>
      <w:r>
        <w:rPr>
          <w:snapToGrid w:val="0"/>
          <w:color w:val="000000"/>
        </w:rPr>
        <w:t xml:space="preserve">Sec 1081 to AASHTO M 232 </w:t>
      </w:r>
      <w:r w:rsidRPr="000D73F7">
        <w:rPr>
          <w:snapToGrid w:val="0"/>
          <w:color w:val="000000"/>
        </w:rPr>
        <w:t>(ASTM A153), Class C or mechanically galvanized in accordance with ASTM B695,</w:t>
      </w:r>
      <w:r>
        <w:rPr>
          <w:snapToGrid w:val="0"/>
          <w:color w:val="000000"/>
        </w:rPr>
        <w:t xml:space="preserve"> Class 55.</w:t>
      </w:r>
    </w:p>
    <w:p w:rsidR="00B3387D" w:rsidRDefault="00B3387D" w:rsidP="001877F9"/>
    <w:p w:rsidR="00277493" w:rsidRDefault="00277493" w:rsidP="00277493">
      <w:pPr>
        <w:rPr>
          <w:b/>
        </w:rPr>
      </w:pPr>
      <w:r>
        <w:rPr>
          <w:b/>
        </w:rPr>
        <w:t xml:space="preserve">SECTION </w:t>
      </w:r>
      <w:r w:rsidR="00F53CA1">
        <w:rPr>
          <w:b/>
        </w:rPr>
        <w:t>1040</w:t>
      </w:r>
      <w:r>
        <w:rPr>
          <w:b/>
        </w:rPr>
        <w:t xml:space="preserve"> </w:t>
      </w:r>
      <w:r w:rsidR="00F53CA1" w:rsidRPr="00F53CA1">
        <w:rPr>
          <w:b/>
        </w:rPr>
        <w:t>GUARDRAIL, END TERMINALS, ONE-STRAND ACCESS RESTRAINT CABLE AND THREE-STRAND GUARD CABLE MATERIAL</w:t>
      </w:r>
    </w:p>
    <w:p w:rsidR="00277493" w:rsidRDefault="00277493" w:rsidP="00277493">
      <w:pPr>
        <w:rPr>
          <w:b/>
        </w:rPr>
      </w:pPr>
    </w:p>
    <w:p w:rsidR="00277493" w:rsidRDefault="00277493" w:rsidP="00277493">
      <w:pPr>
        <w:autoSpaceDE w:val="0"/>
        <w:autoSpaceDN w:val="0"/>
        <w:adjustRightInd w:val="0"/>
        <w:spacing w:line="240" w:lineRule="atLeast"/>
        <w:jc w:val="both"/>
        <w:rPr>
          <w:snapToGrid w:val="0"/>
          <w:color w:val="000000"/>
        </w:rPr>
      </w:pPr>
      <w:r>
        <w:rPr>
          <w:i/>
        </w:rPr>
        <w:t xml:space="preserve">Sec </w:t>
      </w:r>
      <w:r w:rsidR="00F53CA1" w:rsidRPr="00F53CA1">
        <w:rPr>
          <w:i/>
        </w:rPr>
        <w:t>1040.3.2  Steel Posts, Plates and Rails.</w:t>
      </w:r>
      <w:r>
        <w:rPr>
          <w:i/>
        </w:rPr>
        <w:t xml:space="preserve"> </w:t>
      </w:r>
      <w:r w:rsidR="00F53CA1">
        <w:t>In the second sentence changed the specification for galvanized bolts, nuts and washers</w:t>
      </w:r>
      <w:r>
        <w:t xml:space="preserve"> </w:t>
      </w:r>
      <w:r w:rsidR="00F53CA1">
        <w:t xml:space="preserve">from </w:t>
      </w:r>
      <w:r w:rsidR="00F53CA1">
        <w:rPr>
          <w:snapToGrid w:val="0"/>
          <w:color w:val="000000"/>
        </w:rPr>
        <w:t xml:space="preserve">AASHTO M 232 to AASHTO M 232 (ASTM A153), Class C. In the third sentence changed the specification for mechanically galvanized from AASHTO M 232, Class C to ASTM </w:t>
      </w:r>
      <w:r w:rsidR="005B0CEB">
        <w:rPr>
          <w:snapToGrid w:val="0"/>
          <w:color w:val="000000"/>
        </w:rPr>
        <w:t xml:space="preserve">B695, Class 55. </w:t>
      </w:r>
    </w:p>
    <w:p w:rsidR="005B0CEB" w:rsidRDefault="005B0CEB" w:rsidP="00277493">
      <w:pPr>
        <w:autoSpaceDE w:val="0"/>
        <w:autoSpaceDN w:val="0"/>
        <w:adjustRightInd w:val="0"/>
        <w:spacing w:line="240" w:lineRule="atLeast"/>
        <w:jc w:val="both"/>
        <w:rPr>
          <w:snapToGrid w:val="0"/>
          <w:color w:val="000000"/>
        </w:rPr>
      </w:pPr>
    </w:p>
    <w:p w:rsidR="005B0CEB" w:rsidRDefault="005B0CEB" w:rsidP="005B0CEB">
      <w:pPr>
        <w:rPr>
          <w:b/>
        </w:rPr>
      </w:pPr>
      <w:r>
        <w:rPr>
          <w:b/>
        </w:rPr>
        <w:t xml:space="preserve">SECTION 1080 </w:t>
      </w:r>
      <w:r w:rsidRPr="005B0CEB">
        <w:rPr>
          <w:b/>
        </w:rPr>
        <w:t>STRUCTURAL STEEL FABRICATION</w:t>
      </w:r>
    </w:p>
    <w:p w:rsidR="005B0CEB" w:rsidRDefault="005B0CEB" w:rsidP="005B0CEB">
      <w:pPr>
        <w:rPr>
          <w:b/>
        </w:rPr>
      </w:pPr>
    </w:p>
    <w:p w:rsidR="005B0CEB" w:rsidRDefault="005B0CEB" w:rsidP="005B0CEB">
      <w:pPr>
        <w:autoSpaceDE w:val="0"/>
        <w:autoSpaceDN w:val="0"/>
        <w:adjustRightInd w:val="0"/>
        <w:spacing w:line="240" w:lineRule="atLeast"/>
        <w:jc w:val="both"/>
      </w:pPr>
      <w:r w:rsidRPr="006E1EDA">
        <w:rPr>
          <w:i/>
        </w:rPr>
        <w:t xml:space="preserve">Sec </w:t>
      </w:r>
      <w:r w:rsidRPr="005B0CEB">
        <w:rPr>
          <w:i/>
        </w:rPr>
        <w:t>1080.2  Material.</w:t>
      </w:r>
      <w:r>
        <w:rPr>
          <w:i/>
        </w:rPr>
        <w:t xml:space="preserve"> </w:t>
      </w:r>
      <w:r>
        <w:t xml:space="preserve">Made the following changes to the table. </w:t>
      </w:r>
    </w:p>
    <w:p w:rsidR="005B0CEB" w:rsidRPr="00B3387D" w:rsidRDefault="005B0CEB" w:rsidP="005B0CEB">
      <w:pPr>
        <w:pStyle w:val="ListParagraph"/>
        <w:numPr>
          <w:ilvl w:val="0"/>
          <w:numId w:val="8"/>
        </w:numPr>
        <w:autoSpaceDE w:val="0"/>
        <w:autoSpaceDN w:val="0"/>
        <w:adjustRightInd w:val="0"/>
        <w:spacing w:line="240" w:lineRule="atLeast"/>
        <w:jc w:val="both"/>
        <w:rPr>
          <w:color w:val="000000"/>
        </w:rPr>
      </w:pPr>
      <w:r>
        <w:t xml:space="preserve">Changed “Low </w:t>
      </w:r>
      <w:r w:rsidRPr="00CA5AE4">
        <w:rPr>
          <w:snapToGrid w:val="0"/>
          <w:color w:val="000000"/>
        </w:rPr>
        <w:t>Carbon Steel Bolts, Nuts and Washers</w:t>
      </w:r>
      <w:r>
        <w:rPr>
          <w:snapToGrid w:val="0"/>
          <w:color w:val="000000"/>
        </w:rPr>
        <w:t>”</w:t>
      </w:r>
      <w:r w:rsidRPr="00CA5AE4">
        <w:rPr>
          <w:snapToGrid w:val="0"/>
          <w:color w:val="000000"/>
        </w:rPr>
        <w:t xml:space="preserve"> to </w:t>
      </w:r>
      <w:r>
        <w:rPr>
          <w:snapToGrid w:val="0"/>
          <w:color w:val="000000"/>
        </w:rPr>
        <w:t>“</w:t>
      </w:r>
      <w:r w:rsidRPr="00CA5AE4">
        <w:rPr>
          <w:snapToGrid w:val="0"/>
          <w:color w:val="000000"/>
        </w:rPr>
        <w:t>Carbon Steel Bolts, Nuts and Washers</w:t>
      </w:r>
      <w:r>
        <w:rPr>
          <w:snapToGrid w:val="0"/>
          <w:color w:val="000000"/>
        </w:rPr>
        <w:t>”.</w:t>
      </w:r>
    </w:p>
    <w:p w:rsidR="005B0CEB" w:rsidRPr="00B52320" w:rsidRDefault="005B0CEB" w:rsidP="001C1F1B">
      <w:pPr>
        <w:pStyle w:val="ListParagraph"/>
        <w:numPr>
          <w:ilvl w:val="0"/>
          <w:numId w:val="8"/>
        </w:numPr>
        <w:autoSpaceDE w:val="0"/>
        <w:autoSpaceDN w:val="0"/>
        <w:adjustRightInd w:val="0"/>
        <w:spacing w:line="240" w:lineRule="atLeast"/>
        <w:jc w:val="both"/>
        <w:rPr>
          <w:color w:val="000000"/>
        </w:rPr>
      </w:pPr>
      <w:r>
        <w:t>For High Strength Bolts, Nuts and Washers</w:t>
      </w:r>
      <w:r w:rsidR="00B52320">
        <w:t xml:space="preserve"> change the reference to specifications from ASTM A 325, ASTM A 490, ASTM F 436, ASTM A 563, AASHTO M 292 to ASTM F3125 Grade A 325 Type-1, ASTM  F3125 Grade A325 Type-3, ASTM F3125 Grade A 490 Type-1 (Plain only), ASTM F3125 Grade A490 Type-3, ASTM F 436, ASTM A 563, AASHTO M 292.</w:t>
      </w:r>
    </w:p>
    <w:p w:rsidR="005B0CEB" w:rsidRDefault="005B0CEB" w:rsidP="005B0CEB">
      <w:pPr>
        <w:autoSpaceDE w:val="0"/>
        <w:autoSpaceDN w:val="0"/>
        <w:adjustRightInd w:val="0"/>
        <w:spacing w:line="240" w:lineRule="atLeast"/>
        <w:jc w:val="both"/>
        <w:rPr>
          <w:i/>
        </w:rPr>
      </w:pPr>
    </w:p>
    <w:p w:rsidR="005B0CEB" w:rsidRDefault="005B0CEB" w:rsidP="005B0CEB">
      <w:pPr>
        <w:autoSpaceDE w:val="0"/>
        <w:autoSpaceDN w:val="0"/>
        <w:adjustRightInd w:val="0"/>
        <w:spacing w:line="240" w:lineRule="atLeast"/>
        <w:jc w:val="both"/>
      </w:pPr>
      <w:r>
        <w:rPr>
          <w:i/>
        </w:rPr>
        <w:t xml:space="preserve">Sec </w:t>
      </w:r>
      <w:r w:rsidR="00B52320" w:rsidRPr="00B52320">
        <w:rPr>
          <w:i/>
        </w:rPr>
        <w:t>1080.2.1  Galvanized Bolts.</w:t>
      </w:r>
      <w:r>
        <w:rPr>
          <w:i/>
        </w:rPr>
        <w:t xml:space="preserve"> </w:t>
      </w:r>
      <w:r>
        <w:t xml:space="preserve">In the </w:t>
      </w:r>
      <w:r w:rsidR="00B52320">
        <w:t>first</w:t>
      </w:r>
      <w:r>
        <w:t xml:space="preserve"> sentence </w:t>
      </w:r>
      <w:r w:rsidR="00B52320">
        <w:t xml:space="preserve">added (ASTM A153) </w:t>
      </w:r>
      <w:r w:rsidR="006E2D34">
        <w:t>for</w:t>
      </w:r>
      <w:r w:rsidR="00B52320">
        <w:t xml:space="preserve"> bolts, nuts and washers shall be galvanized in accordance with. </w:t>
      </w:r>
    </w:p>
    <w:p w:rsidR="005B0CEB" w:rsidRDefault="005B0CEB" w:rsidP="00277493">
      <w:pPr>
        <w:autoSpaceDE w:val="0"/>
        <w:autoSpaceDN w:val="0"/>
        <w:adjustRightInd w:val="0"/>
        <w:spacing w:line="240" w:lineRule="atLeast"/>
        <w:jc w:val="both"/>
        <w:rPr>
          <w:snapToGrid w:val="0"/>
        </w:rPr>
      </w:pPr>
    </w:p>
    <w:p w:rsidR="0096426F" w:rsidRDefault="0096426F" w:rsidP="0096426F">
      <w:pPr>
        <w:autoSpaceDE w:val="0"/>
        <w:autoSpaceDN w:val="0"/>
        <w:adjustRightInd w:val="0"/>
        <w:spacing w:line="240" w:lineRule="atLeast"/>
        <w:jc w:val="both"/>
      </w:pPr>
      <w:r>
        <w:rPr>
          <w:i/>
        </w:rPr>
        <w:t xml:space="preserve">Sec </w:t>
      </w:r>
      <w:r w:rsidRPr="0096426F">
        <w:rPr>
          <w:i/>
        </w:rPr>
        <w:t>1080.2.5  High Strength Fastener Assemblies.</w:t>
      </w:r>
      <w:r>
        <w:rPr>
          <w:i/>
        </w:rPr>
        <w:t xml:space="preserve"> </w:t>
      </w:r>
      <w:r>
        <w:t xml:space="preserve">In the fourth sentence, deleted </w:t>
      </w:r>
      <w:r w:rsidR="00682780">
        <w:t xml:space="preserve">the following </w:t>
      </w:r>
      <w:r>
        <w:t>language</w:t>
      </w:r>
      <w:r w:rsidR="00682780">
        <w:t>,</w:t>
      </w:r>
      <w:r>
        <w:t xml:space="preserve"> “used with unpainted weathering steel or” for when galvanization wasn’t required. In the fifth sentence, change the grade </w:t>
      </w:r>
      <w:r w:rsidR="00BF6500">
        <w:t xml:space="preserve">of bolts from ASTM A490 to ASTM F3125 Grade A490 and added they should be installed </w:t>
      </w:r>
      <w:r w:rsidR="00BF6500">
        <w:rPr>
          <w:snapToGrid w:val="0"/>
          <w:color w:val="000000"/>
        </w:rPr>
        <w:t>plain (also referred to as uncoated or black).</w:t>
      </w:r>
    </w:p>
    <w:p w:rsidR="0096426F" w:rsidRDefault="0096426F" w:rsidP="00277493">
      <w:pPr>
        <w:autoSpaceDE w:val="0"/>
        <w:autoSpaceDN w:val="0"/>
        <w:adjustRightInd w:val="0"/>
        <w:spacing w:line="240" w:lineRule="atLeast"/>
        <w:jc w:val="both"/>
        <w:rPr>
          <w:snapToGrid w:val="0"/>
        </w:rPr>
      </w:pPr>
    </w:p>
    <w:p w:rsidR="00BF6500" w:rsidRDefault="00BF6500" w:rsidP="00BF6500">
      <w:pPr>
        <w:autoSpaceDE w:val="0"/>
        <w:autoSpaceDN w:val="0"/>
        <w:adjustRightInd w:val="0"/>
        <w:spacing w:line="240" w:lineRule="atLeast"/>
        <w:jc w:val="both"/>
      </w:pPr>
      <w:r>
        <w:rPr>
          <w:i/>
        </w:rPr>
        <w:t xml:space="preserve">Sec </w:t>
      </w:r>
      <w:r w:rsidRPr="00BF6500">
        <w:rPr>
          <w:i/>
        </w:rPr>
        <w:t>1080.2.5.1  Bolts.</w:t>
      </w:r>
      <w:r>
        <w:rPr>
          <w:i/>
        </w:rPr>
        <w:t xml:space="preserve"> </w:t>
      </w:r>
      <w:r>
        <w:t>In the first sentence, changed the references to ASTM A325 to ASTM F3125 Grade A325 and ASTM A490 to ASTM F3125 Grade A490.</w:t>
      </w:r>
    </w:p>
    <w:p w:rsidR="00B3387D" w:rsidRDefault="00B3387D" w:rsidP="001877F9"/>
    <w:p w:rsidR="00BF6500" w:rsidRDefault="00BF6500" w:rsidP="00BF6500">
      <w:pPr>
        <w:autoSpaceDE w:val="0"/>
        <w:autoSpaceDN w:val="0"/>
        <w:adjustRightInd w:val="0"/>
        <w:spacing w:line="240" w:lineRule="atLeast"/>
        <w:jc w:val="both"/>
      </w:pPr>
      <w:r>
        <w:rPr>
          <w:i/>
        </w:rPr>
        <w:t xml:space="preserve">Sec </w:t>
      </w:r>
      <w:r w:rsidRPr="00BF6500">
        <w:rPr>
          <w:i/>
        </w:rPr>
        <w:t>1080.2.5.1.1  Proof Load Tests.</w:t>
      </w:r>
      <w:r>
        <w:rPr>
          <w:i/>
        </w:rPr>
        <w:t xml:space="preserve"> </w:t>
      </w:r>
      <w:r>
        <w:t>In the last sentence, changed the reference to ASTM A325 to ASTM F3125 Grade A325.</w:t>
      </w:r>
    </w:p>
    <w:p w:rsidR="00BF6500" w:rsidRDefault="00BF6500" w:rsidP="001877F9"/>
    <w:p w:rsidR="00BF6500" w:rsidRDefault="00BF6500" w:rsidP="00BF6500">
      <w:pPr>
        <w:autoSpaceDE w:val="0"/>
        <w:autoSpaceDN w:val="0"/>
        <w:adjustRightInd w:val="0"/>
        <w:spacing w:line="240" w:lineRule="atLeast"/>
        <w:jc w:val="both"/>
      </w:pPr>
      <w:r>
        <w:rPr>
          <w:i/>
        </w:rPr>
        <w:t xml:space="preserve">Sec </w:t>
      </w:r>
      <w:r w:rsidRPr="00BF6500">
        <w:rPr>
          <w:i/>
        </w:rPr>
        <w:t>1080.2.5.1.2  Wedge Tests.</w:t>
      </w:r>
      <w:r>
        <w:rPr>
          <w:i/>
        </w:rPr>
        <w:t xml:space="preserve"> </w:t>
      </w:r>
      <w:r>
        <w:t>In the last sentence, changed the reference to ASTM A325 to ASTM F3125 Grade A325.</w:t>
      </w:r>
    </w:p>
    <w:p w:rsidR="00BF6500" w:rsidRDefault="00BF6500" w:rsidP="001877F9"/>
    <w:p w:rsidR="00BF6500" w:rsidRDefault="00BF6500" w:rsidP="00BF6500">
      <w:pPr>
        <w:autoSpaceDE w:val="0"/>
        <w:autoSpaceDN w:val="0"/>
        <w:adjustRightInd w:val="0"/>
        <w:spacing w:line="240" w:lineRule="atLeast"/>
        <w:jc w:val="both"/>
      </w:pPr>
      <w:r>
        <w:rPr>
          <w:i/>
        </w:rPr>
        <w:t xml:space="preserve">Sec </w:t>
      </w:r>
      <w:r w:rsidRPr="00BF6500">
        <w:rPr>
          <w:i/>
        </w:rPr>
        <w:t>1080.2.5.4.1  Test Methods.</w:t>
      </w:r>
      <w:r>
        <w:rPr>
          <w:i/>
        </w:rPr>
        <w:t xml:space="preserve"> </w:t>
      </w:r>
      <w:r>
        <w:t>Changed the reference to ASTM A325 to ASTM F3125 Grade A325.</w:t>
      </w:r>
    </w:p>
    <w:p w:rsidR="002146A6" w:rsidRDefault="002146A6" w:rsidP="00BF6500">
      <w:pPr>
        <w:autoSpaceDE w:val="0"/>
        <w:autoSpaceDN w:val="0"/>
        <w:adjustRightInd w:val="0"/>
        <w:spacing w:line="240" w:lineRule="atLeast"/>
        <w:jc w:val="both"/>
      </w:pPr>
    </w:p>
    <w:p w:rsidR="002146A6" w:rsidRDefault="002146A6" w:rsidP="002146A6">
      <w:pPr>
        <w:autoSpaceDE w:val="0"/>
        <w:autoSpaceDN w:val="0"/>
        <w:adjustRightInd w:val="0"/>
        <w:spacing w:line="240" w:lineRule="atLeast"/>
        <w:jc w:val="both"/>
      </w:pPr>
      <w:r>
        <w:rPr>
          <w:i/>
        </w:rPr>
        <w:t xml:space="preserve">Sec </w:t>
      </w:r>
      <w:r w:rsidRPr="002146A6">
        <w:rPr>
          <w:i/>
        </w:rPr>
        <w:t>1080.2.5.4.4  Minimum Rotation.</w:t>
      </w:r>
      <w:r>
        <w:rPr>
          <w:i/>
        </w:rPr>
        <w:t xml:space="preserve"> </w:t>
      </w:r>
      <w:r>
        <w:t xml:space="preserve">Change the table from </w:t>
      </w:r>
    </w:p>
    <w:p w:rsidR="00682780" w:rsidRDefault="00682780" w:rsidP="002146A6">
      <w:pPr>
        <w:autoSpaceDE w:val="0"/>
        <w:autoSpaceDN w:val="0"/>
        <w:adjustRightInd w:val="0"/>
        <w:spacing w:line="240" w:lineRule="atLeast"/>
        <w:jc w:val="both"/>
      </w:pPr>
    </w:p>
    <w:tbl>
      <w:tblPr>
        <w:tblW w:w="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1921"/>
      </w:tblGrid>
      <w:tr w:rsidR="002146A6" w:rsidTr="002146A6">
        <w:trPr>
          <w:trHeight w:val="212"/>
          <w:jc w:val="center"/>
        </w:trPr>
        <w:tc>
          <w:tcPr>
            <w:tcW w:w="4793" w:type="dxa"/>
            <w:gridSpan w:val="2"/>
          </w:tcPr>
          <w:p w:rsidR="002146A6" w:rsidRDefault="002146A6" w:rsidP="001C1F1B">
            <w:pPr>
              <w:jc w:val="center"/>
              <w:rPr>
                <w:b/>
                <w:bCs/>
              </w:rPr>
            </w:pPr>
            <w:r>
              <w:rPr>
                <w:b/>
                <w:bCs/>
              </w:rPr>
              <w:t>Minimum Bolt Rotation</w:t>
            </w:r>
          </w:p>
        </w:tc>
      </w:tr>
      <w:tr w:rsidR="002146A6" w:rsidTr="002146A6">
        <w:trPr>
          <w:trHeight w:val="212"/>
          <w:jc w:val="center"/>
        </w:trPr>
        <w:tc>
          <w:tcPr>
            <w:tcW w:w="2872" w:type="dxa"/>
          </w:tcPr>
          <w:p w:rsidR="002146A6" w:rsidRDefault="002146A6" w:rsidP="001C1F1B">
            <w:pPr>
              <w:jc w:val="center"/>
              <w:rPr>
                <w:b/>
                <w:bCs/>
              </w:rPr>
            </w:pPr>
            <w:r>
              <w:rPr>
                <w:b/>
                <w:bCs/>
              </w:rPr>
              <w:t>Bolt Length</w:t>
            </w:r>
          </w:p>
        </w:tc>
        <w:tc>
          <w:tcPr>
            <w:tcW w:w="1920" w:type="dxa"/>
          </w:tcPr>
          <w:p w:rsidR="002146A6" w:rsidRDefault="002146A6" w:rsidP="001C1F1B">
            <w:pPr>
              <w:jc w:val="center"/>
              <w:rPr>
                <w:b/>
                <w:bCs/>
              </w:rPr>
            </w:pPr>
            <w:r>
              <w:rPr>
                <w:b/>
                <w:bCs/>
              </w:rPr>
              <w:t>Rotation</w:t>
            </w:r>
          </w:p>
        </w:tc>
      </w:tr>
      <w:tr w:rsidR="002146A6" w:rsidTr="002146A6">
        <w:trPr>
          <w:trHeight w:val="204"/>
          <w:jc w:val="center"/>
        </w:trPr>
        <w:tc>
          <w:tcPr>
            <w:tcW w:w="2872" w:type="dxa"/>
          </w:tcPr>
          <w:p w:rsidR="002146A6" w:rsidRDefault="002146A6" w:rsidP="001C1F1B">
            <w:pPr>
              <w:jc w:val="both"/>
            </w:pPr>
            <w:r>
              <w:t>≤ 4 Diameters</w:t>
            </w:r>
          </w:p>
        </w:tc>
        <w:tc>
          <w:tcPr>
            <w:tcW w:w="1920" w:type="dxa"/>
          </w:tcPr>
          <w:p w:rsidR="002146A6" w:rsidRDefault="002146A6" w:rsidP="001C1F1B">
            <w:pPr>
              <w:jc w:val="both"/>
            </w:pPr>
            <w:r>
              <w:t xml:space="preserve">240° (2/3 turn) </w:t>
            </w:r>
          </w:p>
        </w:tc>
      </w:tr>
      <w:tr w:rsidR="002146A6" w:rsidTr="002146A6">
        <w:trPr>
          <w:trHeight w:val="426"/>
          <w:jc w:val="center"/>
        </w:trPr>
        <w:tc>
          <w:tcPr>
            <w:tcW w:w="2872" w:type="dxa"/>
          </w:tcPr>
          <w:p w:rsidR="002146A6" w:rsidRDefault="002146A6" w:rsidP="001C1F1B">
            <w:pPr>
              <w:jc w:val="both"/>
            </w:pPr>
            <w:r>
              <w:t>&gt; 4 Diameters and ≤ 8 Diameters</w:t>
            </w:r>
          </w:p>
        </w:tc>
        <w:tc>
          <w:tcPr>
            <w:tcW w:w="1920" w:type="dxa"/>
          </w:tcPr>
          <w:p w:rsidR="002146A6" w:rsidRDefault="002146A6" w:rsidP="001C1F1B">
            <w:pPr>
              <w:jc w:val="both"/>
            </w:pPr>
            <w:r>
              <w:t>360° (1 turn)</w:t>
            </w:r>
          </w:p>
        </w:tc>
      </w:tr>
      <w:tr w:rsidR="002146A6" w:rsidTr="002146A6">
        <w:trPr>
          <w:trHeight w:val="212"/>
          <w:jc w:val="center"/>
        </w:trPr>
        <w:tc>
          <w:tcPr>
            <w:tcW w:w="2872" w:type="dxa"/>
          </w:tcPr>
          <w:p w:rsidR="002146A6" w:rsidRDefault="002146A6" w:rsidP="001C1F1B">
            <w:pPr>
              <w:jc w:val="both"/>
            </w:pPr>
            <w:r>
              <w:t>&gt; 8 Diameters</w:t>
            </w:r>
          </w:p>
        </w:tc>
        <w:tc>
          <w:tcPr>
            <w:tcW w:w="1920" w:type="dxa"/>
          </w:tcPr>
          <w:p w:rsidR="002146A6" w:rsidRDefault="002146A6" w:rsidP="001C1F1B">
            <w:pPr>
              <w:jc w:val="both"/>
            </w:pPr>
            <w:r>
              <w:t>480° (1 1/3 turn)</w:t>
            </w:r>
          </w:p>
        </w:tc>
      </w:tr>
    </w:tbl>
    <w:p w:rsidR="002146A6" w:rsidRDefault="002146A6" w:rsidP="002146A6">
      <w:pPr>
        <w:autoSpaceDE w:val="0"/>
        <w:autoSpaceDN w:val="0"/>
        <w:adjustRightInd w:val="0"/>
        <w:spacing w:line="240" w:lineRule="atLeast"/>
        <w:jc w:val="both"/>
      </w:pPr>
    </w:p>
    <w:p w:rsidR="002146A6" w:rsidRDefault="002146A6" w:rsidP="00BF6500">
      <w:pPr>
        <w:autoSpaceDE w:val="0"/>
        <w:autoSpaceDN w:val="0"/>
        <w:adjustRightInd w:val="0"/>
        <w:spacing w:line="240" w:lineRule="atLeast"/>
        <w:jc w:val="both"/>
      </w:pPr>
      <w:r>
        <w:t xml:space="preserve">to </w:t>
      </w:r>
    </w:p>
    <w:tbl>
      <w:tblPr>
        <w:tblW w:w="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181"/>
        <w:gridCol w:w="18"/>
        <w:gridCol w:w="1200"/>
      </w:tblGrid>
      <w:tr w:rsidR="002146A6" w:rsidTr="002146A6">
        <w:trPr>
          <w:trHeight w:val="256"/>
          <w:jc w:val="center"/>
        </w:trPr>
        <w:tc>
          <w:tcPr>
            <w:tcW w:w="4798" w:type="dxa"/>
            <w:gridSpan w:val="4"/>
          </w:tcPr>
          <w:p w:rsidR="002146A6" w:rsidRDefault="002146A6" w:rsidP="001C1F1B">
            <w:pPr>
              <w:jc w:val="center"/>
              <w:rPr>
                <w:b/>
                <w:bCs/>
              </w:rPr>
            </w:pPr>
            <w:r>
              <w:rPr>
                <w:b/>
                <w:bCs/>
              </w:rPr>
              <w:t>Minimum Bolt Rotation</w:t>
            </w:r>
          </w:p>
        </w:tc>
      </w:tr>
      <w:tr w:rsidR="002146A6" w:rsidTr="002146A6">
        <w:trPr>
          <w:trHeight w:val="256"/>
          <w:jc w:val="center"/>
        </w:trPr>
        <w:tc>
          <w:tcPr>
            <w:tcW w:w="2399" w:type="dxa"/>
            <w:vMerge w:val="restart"/>
          </w:tcPr>
          <w:p w:rsidR="002146A6" w:rsidRDefault="002146A6" w:rsidP="001C1F1B">
            <w:pPr>
              <w:jc w:val="center"/>
              <w:rPr>
                <w:b/>
                <w:bCs/>
              </w:rPr>
            </w:pPr>
          </w:p>
          <w:p w:rsidR="002146A6" w:rsidRDefault="002146A6" w:rsidP="001C1F1B">
            <w:pPr>
              <w:rPr>
                <w:b/>
                <w:bCs/>
              </w:rPr>
            </w:pPr>
          </w:p>
          <w:p w:rsidR="002146A6" w:rsidRPr="00EB7A4C" w:rsidRDefault="002146A6" w:rsidP="001C1F1B">
            <w:pPr>
              <w:jc w:val="center"/>
            </w:pPr>
            <w:r>
              <w:rPr>
                <w:b/>
                <w:bCs/>
              </w:rPr>
              <w:t>Bolt Length</w:t>
            </w:r>
          </w:p>
        </w:tc>
        <w:tc>
          <w:tcPr>
            <w:tcW w:w="2399" w:type="dxa"/>
            <w:gridSpan w:val="3"/>
          </w:tcPr>
          <w:p w:rsidR="002146A6" w:rsidRDefault="002146A6" w:rsidP="001C1F1B">
            <w:pPr>
              <w:jc w:val="center"/>
              <w:rPr>
                <w:b/>
                <w:bCs/>
              </w:rPr>
            </w:pPr>
            <w:r>
              <w:rPr>
                <w:b/>
                <w:bCs/>
              </w:rPr>
              <w:t>Rotation</w:t>
            </w:r>
          </w:p>
        </w:tc>
      </w:tr>
      <w:tr w:rsidR="002146A6" w:rsidTr="002146A6">
        <w:trPr>
          <w:trHeight w:val="393"/>
          <w:jc w:val="center"/>
        </w:trPr>
        <w:tc>
          <w:tcPr>
            <w:tcW w:w="2399" w:type="dxa"/>
            <w:vMerge/>
          </w:tcPr>
          <w:p w:rsidR="002146A6" w:rsidRDefault="002146A6" w:rsidP="001C1F1B">
            <w:pPr>
              <w:jc w:val="center"/>
              <w:rPr>
                <w:b/>
                <w:bCs/>
              </w:rPr>
            </w:pPr>
          </w:p>
        </w:tc>
        <w:tc>
          <w:tcPr>
            <w:tcW w:w="1181" w:type="dxa"/>
          </w:tcPr>
          <w:p w:rsidR="002146A6" w:rsidRDefault="002146A6" w:rsidP="001C1F1B">
            <w:pPr>
              <w:jc w:val="center"/>
              <w:rPr>
                <w:b/>
                <w:bCs/>
              </w:rPr>
            </w:pPr>
            <w:r>
              <w:rPr>
                <w:b/>
                <w:bCs/>
              </w:rPr>
              <w:t xml:space="preserve">ASTM F3125 </w:t>
            </w:r>
          </w:p>
          <w:p w:rsidR="002146A6" w:rsidRDefault="002146A6" w:rsidP="001C1F1B">
            <w:pPr>
              <w:jc w:val="center"/>
              <w:rPr>
                <w:b/>
                <w:bCs/>
              </w:rPr>
            </w:pPr>
            <w:r>
              <w:rPr>
                <w:b/>
                <w:bCs/>
              </w:rPr>
              <w:t xml:space="preserve">Grade </w:t>
            </w:r>
            <w:r>
              <w:rPr>
                <w:b/>
                <w:bCs/>
              </w:rPr>
              <w:lastRenderedPageBreak/>
              <w:t>A325</w:t>
            </w:r>
          </w:p>
        </w:tc>
        <w:tc>
          <w:tcPr>
            <w:tcW w:w="1217" w:type="dxa"/>
            <w:gridSpan w:val="2"/>
          </w:tcPr>
          <w:p w:rsidR="002146A6" w:rsidRDefault="002146A6" w:rsidP="001C1F1B">
            <w:pPr>
              <w:jc w:val="center"/>
              <w:rPr>
                <w:b/>
                <w:bCs/>
              </w:rPr>
            </w:pPr>
            <w:r>
              <w:rPr>
                <w:b/>
                <w:bCs/>
              </w:rPr>
              <w:lastRenderedPageBreak/>
              <w:t xml:space="preserve">ASTM F3125 </w:t>
            </w:r>
          </w:p>
          <w:p w:rsidR="002146A6" w:rsidRDefault="002146A6" w:rsidP="001C1F1B">
            <w:pPr>
              <w:jc w:val="center"/>
              <w:rPr>
                <w:b/>
                <w:bCs/>
              </w:rPr>
            </w:pPr>
            <w:r>
              <w:rPr>
                <w:b/>
                <w:bCs/>
              </w:rPr>
              <w:t xml:space="preserve">Grade </w:t>
            </w:r>
            <w:r>
              <w:rPr>
                <w:b/>
                <w:bCs/>
              </w:rPr>
              <w:lastRenderedPageBreak/>
              <w:t>A490</w:t>
            </w:r>
          </w:p>
        </w:tc>
      </w:tr>
      <w:tr w:rsidR="002146A6" w:rsidTr="002146A6">
        <w:trPr>
          <w:trHeight w:val="513"/>
          <w:jc w:val="center"/>
        </w:trPr>
        <w:tc>
          <w:tcPr>
            <w:tcW w:w="2399" w:type="dxa"/>
          </w:tcPr>
          <w:p w:rsidR="002146A6" w:rsidRDefault="002146A6" w:rsidP="001C1F1B">
            <w:pPr>
              <w:jc w:val="both"/>
            </w:pPr>
            <w:r>
              <w:lastRenderedPageBreak/>
              <w:t>≤ 4 Diameters</w:t>
            </w:r>
          </w:p>
        </w:tc>
        <w:tc>
          <w:tcPr>
            <w:tcW w:w="1199" w:type="dxa"/>
            <w:gridSpan w:val="2"/>
          </w:tcPr>
          <w:p w:rsidR="002146A6" w:rsidRDefault="002146A6" w:rsidP="001C1F1B">
            <w:pPr>
              <w:jc w:val="both"/>
            </w:pPr>
            <w:r>
              <w:t xml:space="preserve">240° (2/3 turn) </w:t>
            </w:r>
          </w:p>
        </w:tc>
        <w:tc>
          <w:tcPr>
            <w:tcW w:w="1199" w:type="dxa"/>
          </w:tcPr>
          <w:p w:rsidR="002146A6" w:rsidRDefault="002146A6" w:rsidP="001C1F1B">
            <w:pPr>
              <w:jc w:val="both"/>
            </w:pPr>
            <w:r>
              <w:t xml:space="preserve">240° (2/3 turn) </w:t>
            </w:r>
          </w:p>
        </w:tc>
      </w:tr>
      <w:tr w:rsidR="002146A6" w:rsidTr="002146A6">
        <w:trPr>
          <w:trHeight w:val="513"/>
          <w:jc w:val="center"/>
        </w:trPr>
        <w:tc>
          <w:tcPr>
            <w:tcW w:w="2399" w:type="dxa"/>
          </w:tcPr>
          <w:p w:rsidR="002146A6" w:rsidRDefault="002146A6" w:rsidP="001C1F1B">
            <w:pPr>
              <w:jc w:val="both"/>
            </w:pPr>
            <w:r>
              <w:t>&gt; 4 Diameters and ≤ 8 Diameters</w:t>
            </w:r>
          </w:p>
        </w:tc>
        <w:tc>
          <w:tcPr>
            <w:tcW w:w="1199" w:type="dxa"/>
            <w:gridSpan w:val="2"/>
          </w:tcPr>
          <w:p w:rsidR="002146A6" w:rsidRDefault="002146A6" w:rsidP="001C1F1B">
            <w:pPr>
              <w:jc w:val="both"/>
            </w:pPr>
            <w:r>
              <w:t>360° (1 turn)</w:t>
            </w:r>
          </w:p>
        </w:tc>
        <w:tc>
          <w:tcPr>
            <w:tcW w:w="1199" w:type="dxa"/>
          </w:tcPr>
          <w:p w:rsidR="002146A6" w:rsidRDefault="002146A6" w:rsidP="001C1F1B">
            <w:pPr>
              <w:jc w:val="both"/>
            </w:pPr>
            <w:r>
              <w:t>300° (5/6 turn)</w:t>
            </w:r>
          </w:p>
        </w:tc>
      </w:tr>
      <w:tr w:rsidR="002146A6" w:rsidTr="002146A6">
        <w:trPr>
          <w:trHeight w:val="502"/>
          <w:jc w:val="center"/>
        </w:trPr>
        <w:tc>
          <w:tcPr>
            <w:tcW w:w="2399" w:type="dxa"/>
          </w:tcPr>
          <w:p w:rsidR="002146A6" w:rsidRDefault="002146A6" w:rsidP="001C1F1B">
            <w:pPr>
              <w:jc w:val="both"/>
            </w:pPr>
            <w:r>
              <w:t>&gt; 8 Diameters</w:t>
            </w:r>
          </w:p>
        </w:tc>
        <w:tc>
          <w:tcPr>
            <w:tcW w:w="1199" w:type="dxa"/>
            <w:gridSpan w:val="2"/>
          </w:tcPr>
          <w:p w:rsidR="002146A6" w:rsidRDefault="002146A6" w:rsidP="001C1F1B">
            <w:pPr>
              <w:jc w:val="both"/>
            </w:pPr>
            <w:r>
              <w:t>420° (1 1/6 turn)</w:t>
            </w:r>
          </w:p>
        </w:tc>
        <w:tc>
          <w:tcPr>
            <w:tcW w:w="1199" w:type="dxa"/>
          </w:tcPr>
          <w:p w:rsidR="002146A6" w:rsidRDefault="002146A6" w:rsidP="001C1F1B">
            <w:pPr>
              <w:jc w:val="both"/>
            </w:pPr>
            <w:r>
              <w:t>360° (1 turn)</w:t>
            </w:r>
          </w:p>
        </w:tc>
      </w:tr>
    </w:tbl>
    <w:p w:rsidR="002146A6" w:rsidRDefault="002146A6" w:rsidP="00BF6500">
      <w:pPr>
        <w:autoSpaceDE w:val="0"/>
        <w:autoSpaceDN w:val="0"/>
        <w:adjustRightInd w:val="0"/>
        <w:spacing w:line="240" w:lineRule="atLeast"/>
        <w:jc w:val="both"/>
      </w:pPr>
    </w:p>
    <w:p w:rsidR="002146A6" w:rsidRDefault="002146A6" w:rsidP="002146A6">
      <w:pPr>
        <w:autoSpaceDE w:val="0"/>
        <w:autoSpaceDN w:val="0"/>
        <w:adjustRightInd w:val="0"/>
        <w:spacing w:line="240" w:lineRule="atLeast"/>
        <w:jc w:val="both"/>
      </w:pPr>
      <w:r>
        <w:rPr>
          <w:i/>
        </w:rPr>
        <w:t xml:space="preserve">Sec </w:t>
      </w:r>
      <w:r w:rsidRPr="002146A6">
        <w:rPr>
          <w:i/>
        </w:rPr>
        <w:t>1080.2.5.4.5  Required Tension.</w:t>
      </w:r>
      <w:r>
        <w:rPr>
          <w:i/>
        </w:rPr>
        <w:t xml:space="preserve"> </w:t>
      </w:r>
      <w:r>
        <w:t>In the last sentence and in the table, changed the references to ASTM A325 to ASTM F3125 Grade A325 and ASTM A490 to ASTM F3125 Grade A490.</w:t>
      </w:r>
      <w:r w:rsidR="002C3E01">
        <w:t xml:space="preserve"> In the table u</w:t>
      </w:r>
      <w:r w:rsidR="002C3E01">
        <w:rPr>
          <w:snapToGrid w:val="0"/>
          <w:color w:val="000000"/>
        </w:rPr>
        <w:t>nder ASTM F3125 Grade A325, changed the minimum bolt tension for Req. Installation Tension, kips for the following bolt sizes, 1 1/8” from 56 to 64, 1 ¼” from 71 to 81, 1 3/8” from 85 to 97 and 1 ½” from 103 to 118 and for Turn Test Tension, kips for the following bolt sizes, 1 1/8” from 64 to 74, 1 ¼” from 82 to 94, 1 3/8” from 98 to 112 and 1 ½” from 118 to 136.</w:t>
      </w:r>
    </w:p>
    <w:p w:rsidR="00BF6500" w:rsidRDefault="00BF6500" w:rsidP="001877F9"/>
    <w:p w:rsidR="002146A6" w:rsidRDefault="002C3E01" w:rsidP="001877F9">
      <w:r>
        <w:rPr>
          <w:i/>
        </w:rPr>
        <w:t xml:space="preserve">Sec </w:t>
      </w:r>
      <w:r w:rsidRPr="002C3E01">
        <w:rPr>
          <w:i/>
        </w:rPr>
        <w:t>1080.3.1.2  Notification of Inspection.</w:t>
      </w:r>
      <w:r>
        <w:rPr>
          <w:i/>
        </w:rPr>
        <w:t xml:space="preserve"> </w:t>
      </w:r>
      <w:r>
        <w:t>Added electronically as how the engineer shall be notified.</w:t>
      </w:r>
    </w:p>
    <w:p w:rsidR="002146A6" w:rsidRDefault="002146A6" w:rsidP="001877F9"/>
    <w:p w:rsidR="002C3E01" w:rsidRDefault="002C3E01" w:rsidP="002C3E01">
      <w:r>
        <w:rPr>
          <w:i/>
        </w:rPr>
        <w:t xml:space="preserve">Sec </w:t>
      </w:r>
      <w:r w:rsidRPr="002C3E01">
        <w:rPr>
          <w:i/>
        </w:rPr>
        <w:t>1080.3.2  Shop Drawings.</w:t>
      </w:r>
      <w:r>
        <w:rPr>
          <w:i/>
        </w:rPr>
        <w:t xml:space="preserve"> </w:t>
      </w:r>
      <w:r>
        <w:t xml:space="preserve">In the fifth sentence, </w:t>
      </w:r>
      <w:r w:rsidR="00081304">
        <w:t xml:space="preserve">change that only one set of shop drawings are required for railroad structures and other structures and that they shall be submitted electronically to Bridge for approval. In the sixth sentence, deleted the reference that the prints should be suitable for microfilming. </w:t>
      </w:r>
    </w:p>
    <w:p w:rsidR="002C3E01" w:rsidRDefault="002C3E01" w:rsidP="001877F9"/>
    <w:p w:rsidR="00081304" w:rsidRDefault="00081304" w:rsidP="00081304">
      <w:r>
        <w:rPr>
          <w:i/>
        </w:rPr>
        <w:t xml:space="preserve">Sec </w:t>
      </w:r>
      <w:r w:rsidRPr="00081304">
        <w:rPr>
          <w:i/>
        </w:rPr>
        <w:t>1080.3.2.2  Weld Procedures.</w:t>
      </w:r>
      <w:r>
        <w:rPr>
          <w:i/>
        </w:rPr>
        <w:t xml:space="preserve"> </w:t>
      </w:r>
      <w:r>
        <w:t xml:space="preserve">In the second sentence, changed that only one (from two) copy of welding procedures is required and that they shall be electronically submitted for approval.  </w:t>
      </w:r>
    </w:p>
    <w:p w:rsidR="002C3E01" w:rsidRDefault="002C3E01" w:rsidP="001877F9"/>
    <w:p w:rsidR="00856840" w:rsidRPr="00EB7A4C" w:rsidRDefault="00081304" w:rsidP="00856840">
      <w:pPr>
        <w:jc w:val="both"/>
      </w:pPr>
      <w:r>
        <w:rPr>
          <w:i/>
        </w:rPr>
        <w:t xml:space="preserve">Sec </w:t>
      </w:r>
      <w:r w:rsidRPr="00081304">
        <w:rPr>
          <w:i/>
        </w:rPr>
        <w:t>1080.3.3.5.16  AWS Sec 6.7 Paragraphs 6.7.1, 6.7.1.1 and 6.7.1.2</w:t>
      </w:r>
      <w:r>
        <w:rPr>
          <w:i/>
        </w:rPr>
        <w:t xml:space="preserve"> </w:t>
      </w:r>
      <w:r>
        <w:t>In the last sentence, added that T and corner joints shall be 100 percent tested by ultrasonic testing</w:t>
      </w:r>
      <w:r w:rsidR="00856840">
        <w:t xml:space="preserve"> and added the following:</w:t>
      </w:r>
      <w:r w:rsidR="00856840" w:rsidRPr="00CB132B">
        <w:rPr>
          <w:snapToGrid w:val="0"/>
          <w:color w:val="000000"/>
        </w:rPr>
        <w:t xml:space="preserve"> </w:t>
      </w:r>
      <w:r w:rsidR="00856840" w:rsidRPr="00EB7A4C">
        <w:t>except as follows. L shaped plate connection brackets, with complete joint penetration welds at the corner, are not required to be ultrasonically tested. On fabricating expansion joints only (does not apply to finger, flat and modular expansion devices), 25 percent of each joint subject to compression or shear, or, at the contractor’s option, 25 percent of the total joints subject to compression or shear. When the latter is selected, the tested joints shall be distributed throughout the work and shall total at least 25 percent of the compression or shear weld length.</w:t>
      </w:r>
    </w:p>
    <w:p w:rsidR="00856840" w:rsidRPr="00EB7A4C" w:rsidRDefault="00856840" w:rsidP="00856840">
      <w:pPr>
        <w:jc w:val="both"/>
      </w:pPr>
    </w:p>
    <w:p w:rsidR="00856840" w:rsidRPr="00EB7A4C" w:rsidRDefault="00856840" w:rsidP="00856840">
      <w:pPr>
        <w:ind w:left="1170" w:hanging="450"/>
        <w:jc w:val="both"/>
      </w:pPr>
      <w:r w:rsidRPr="00EB7A4C">
        <w:t>a.</w:t>
      </w:r>
      <w:r w:rsidRPr="00EB7A4C">
        <w:tab/>
        <w:t>If unacceptable discontinuities are found in spot testing, the entire length shall be tested.</w:t>
      </w:r>
    </w:p>
    <w:p w:rsidR="00856840" w:rsidRPr="00EB7A4C" w:rsidRDefault="00856840" w:rsidP="00856840">
      <w:pPr>
        <w:ind w:left="1170" w:hanging="450"/>
        <w:jc w:val="both"/>
      </w:pPr>
      <w:r w:rsidRPr="00EB7A4C">
        <w:t>b.</w:t>
      </w:r>
      <w:r w:rsidRPr="00EB7A4C">
        <w:tab/>
        <w:t>If unacceptable discontinuities are found in 20 percent or more of the compression or shear joints in that "lot'', all compression and shear joints in that "lot" shall be tested for their full length. A "lot'' is defined as those tension or compression/shear joints, or both, which were welded in accordance with the same approved WPS and non-destructively tested-as a group.</w:t>
      </w:r>
    </w:p>
    <w:p w:rsidR="00856840" w:rsidRPr="00EB7A4C" w:rsidRDefault="00856840" w:rsidP="00856840">
      <w:pPr>
        <w:ind w:left="1170" w:hanging="450"/>
        <w:jc w:val="both"/>
      </w:pPr>
      <w:r w:rsidRPr="00EB7A4C">
        <w:t>c.</w:t>
      </w:r>
      <w:r w:rsidRPr="00EB7A4C">
        <w:tab/>
        <w:t>Ultrasonic testing acceptance or rejection criteria will be in accordance with Table 6.4 Compressive Stress, AWS D1.5, 2002.</w:t>
      </w:r>
    </w:p>
    <w:p w:rsidR="00856840" w:rsidRPr="00EB7A4C" w:rsidRDefault="00856840" w:rsidP="00856840">
      <w:pPr>
        <w:ind w:left="1170" w:hanging="450"/>
        <w:jc w:val="both"/>
      </w:pPr>
    </w:p>
    <w:p w:rsidR="00856840" w:rsidRPr="00EB7A4C" w:rsidRDefault="00856840" w:rsidP="00856840">
      <w:pPr>
        <w:jc w:val="both"/>
      </w:pPr>
      <w:r w:rsidRPr="00EB7A4C">
        <w:t xml:space="preserve">Shop complete joint penetration splicing of flat bar, beam, or support angle under the expansion joint is only by approval and shown on the shop drawings, this type of splicing will require 25 percent ultrasonic testing as stated.  </w:t>
      </w:r>
    </w:p>
    <w:p w:rsidR="00081304" w:rsidRDefault="00081304" w:rsidP="00081304">
      <w:r>
        <w:t xml:space="preserve">  </w:t>
      </w:r>
    </w:p>
    <w:p w:rsidR="00856840" w:rsidRDefault="00856840" w:rsidP="00856840">
      <w:r>
        <w:rPr>
          <w:i/>
        </w:rPr>
        <w:t xml:space="preserve">Sec </w:t>
      </w:r>
      <w:r w:rsidRPr="00856840">
        <w:rPr>
          <w:i/>
        </w:rPr>
        <w:t>1080.3.3.16  Shop Measurement of Curvature and Camber.</w:t>
      </w:r>
      <w:r>
        <w:rPr>
          <w:i/>
        </w:rPr>
        <w:t xml:space="preserve"> </w:t>
      </w:r>
      <w:r>
        <w:t xml:space="preserve">Added (except shear connectors) after welding in the first sentence. </w:t>
      </w:r>
    </w:p>
    <w:p w:rsidR="00081304" w:rsidRDefault="00081304" w:rsidP="001877F9"/>
    <w:p w:rsidR="00856840" w:rsidRDefault="00856840" w:rsidP="00856840">
      <w:bookmarkStart w:id="1" w:name="_Hlk47604143"/>
      <w:r>
        <w:rPr>
          <w:i/>
        </w:rPr>
        <w:t xml:space="preserve">Sec </w:t>
      </w:r>
      <w:r w:rsidRPr="00856840">
        <w:rPr>
          <w:i/>
        </w:rPr>
        <w:t>1080.3.5  Shipping.</w:t>
      </w:r>
      <w:r>
        <w:rPr>
          <w:i/>
        </w:rPr>
        <w:t xml:space="preserve"> </w:t>
      </w:r>
      <w:r>
        <w:t>In the first sentence, removed “the engineer” and replaced with “</w:t>
      </w:r>
      <w:proofErr w:type="spellStart"/>
      <w:r w:rsidRPr="008B3D2A">
        <w:rPr>
          <w:snapToGrid w:val="0"/>
          <w:color w:val="000000"/>
          <w:szCs w:val="18"/>
        </w:rPr>
        <w:t>MoDOT’s</w:t>
      </w:r>
      <w:proofErr w:type="spellEnd"/>
      <w:r w:rsidRPr="008B3D2A">
        <w:rPr>
          <w:snapToGrid w:val="0"/>
          <w:color w:val="000000"/>
          <w:szCs w:val="18"/>
        </w:rPr>
        <w:t xml:space="preserve"> fabrication inspector to the fabricator and engineer by email</w:t>
      </w:r>
      <w:r>
        <w:rPr>
          <w:snapToGrid w:val="0"/>
          <w:color w:val="000000"/>
          <w:szCs w:val="18"/>
        </w:rPr>
        <w:t>”.</w:t>
      </w:r>
      <w:r>
        <w:t xml:space="preserve"> After the first sentence, added the following as a new sentence, “</w:t>
      </w:r>
      <w:r w:rsidRPr="008B3D2A">
        <w:rPr>
          <w:snapToGrid w:val="0"/>
          <w:color w:val="000000"/>
          <w:szCs w:val="18"/>
        </w:rPr>
        <w:t>The fabricator shall email this release to the contractor prior to shipping fabricated parts</w:t>
      </w:r>
      <w:r>
        <w:rPr>
          <w:snapToGrid w:val="0"/>
          <w:color w:val="000000"/>
          <w:szCs w:val="18"/>
        </w:rPr>
        <w:t>”.</w:t>
      </w:r>
      <w:r w:rsidR="001C1F1B">
        <w:rPr>
          <w:snapToGrid w:val="0"/>
          <w:color w:val="000000"/>
          <w:szCs w:val="18"/>
        </w:rPr>
        <w:t xml:space="preserve"> Deleted the last sentence, “</w:t>
      </w:r>
      <w:r w:rsidR="001C1F1B">
        <w:rPr>
          <w:snapToGrid w:val="0"/>
          <w:color w:val="000000"/>
        </w:rPr>
        <w:t>The "Fabrication Inspection Shipment Release" shall be delivered by the contractor to the engineer at destination prior to erection of steel.</w:t>
      </w:r>
      <w:r w:rsidR="00BE3B00">
        <w:rPr>
          <w:snapToGrid w:val="0"/>
          <w:color w:val="000000"/>
        </w:rPr>
        <w:t>”</w:t>
      </w:r>
    </w:p>
    <w:bookmarkEnd w:id="1"/>
    <w:p w:rsidR="00856840" w:rsidRDefault="00856840" w:rsidP="001877F9"/>
    <w:p w:rsidR="001C1F1B" w:rsidRDefault="001C1F1B" w:rsidP="001C1F1B">
      <w:r>
        <w:rPr>
          <w:i/>
        </w:rPr>
        <w:t xml:space="preserve">Sec </w:t>
      </w:r>
      <w:r w:rsidRPr="001C1F1B">
        <w:rPr>
          <w:i/>
        </w:rPr>
        <w:t>1080.4.5  Bolting and Fasteners.</w:t>
      </w:r>
      <w:r>
        <w:rPr>
          <w:i/>
        </w:rPr>
        <w:t xml:space="preserve"> </w:t>
      </w:r>
      <w:r>
        <w:t>In the first sentence, removed “</w:t>
      </w:r>
      <w:r>
        <w:rPr>
          <w:color w:val="000000"/>
        </w:rPr>
        <w:t>with atmospheric corrosion resistance and weathering characteristics comparable with the A 709 weathering steel</w:t>
      </w:r>
      <w:r>
        <w:rPr>
          <w:snapToGrid w:val="0"/>
          <w:color w:val="000000"/>
        </w:rPr>
        <w:t>”. In the second sentence, c</w:t>
      </w:r>
      <w:r>
        <w:t>hanged the reference to ASTM A325 to ASTM F3125 Grade A325.</w:t>
      </w:r>
    </w:p>
    <w:p w:rsidR="001C1F1B" w:rsidRDefault="001C1F1B" w:rsidP="001877F9"/>
    <w:p w:rsidR="001C1F1B" w:rsidRDefault="001C1F1B" w:rsidP="001C1F1B">
      <w:r>
        <w:rPr>
          <w:i/>
        </w:rPr>
        <w:t xml:space="preserve">Sec </w:t>
      </w:r>
      <w:r w:rsidRPr="001C1F1B">
        <w:rPr>
          <w:i/>
        </w:rPr>
        <w:t>1080.4.7  Bearings and Anchor Bolts.</w:t>
      </w:r>
      <w:r>
        <w:rPr>
          <w:i/>
        </w:rPr>
        <w:t xml:space="preserve"> </w:t>
      </w:r>
      <w:r>
        <w:t>Removed anchor bolts from the section title and from the section. Deleted the second sentence, “</w:t>
      </w:r>
      <w:r>
        <w:rPr>
          <w:color w:val="000000"/>
        </w:rPr>
        <w:t>Anchor bolt nuts shall be heavy hexagon nuts in accordance with ASTM A 563, Grades C3 or DH3”.</w:t>
      </w:r>
    </w:p>
    <w:p w:rsidR="001C1F1B" w:rsidRDefault="001C1F1B" w:rsidP="001877F9"/>
    <w:p w:rsidR="00081304" w:rsidRDefault="00081304" w:rsidP="001877F9"/>
    <w:p w:rsidR="00C85B29" w:rsidRPr="00E905F9" w:rsidRDefault="00C85B29" w:rsidP="00C85B29">
      <w:pPr>
        <w:rPr>
          <w:b/>
        </w:rPr>
      </w:pPr>
      <w:r>
        <w:rPr>
          <w:b/>
        </w:rPr>
        <w:t>M</w:t>
      </w:r>
      <w:r w:rsidR="00EF0DE7">
        <w:rPr>
          <w:b/>
        </w:rPr>
        <w:t>A</w:t>
      </w:r>
      <w:r w:rsidR="00FE3676">
        <w:rPr>
          <w:b/>
        </w:rPr>
        <w:t>JOR</w:t>
      </w:r>
      <w:r>
        <w:rPr>
          <w:b/>
        </w:rPr>
        <w:t xml:space="preserve"> </w:t>
      </w:r>
      <w:r w:rsidRPr="00E905F9">
        <w:rPr>
          <w:b/>
        </w:rPr>
        <w:t>REVISIONS:</w:t>
      </w:r>
    </w:p>
    <w:p w:rsidR="00C85B29" w:rsidRDefault="00C85B29" w:rsidP="00C85B29"/>
    <w:p w:rsidR="00C85B29" w:rsidRDefault="00C85B29" w:rsidP="00C85B29">
      <w:pPr>
        <w:rPr>
          <w:b/>
        </w:rPr>
      </w:pPr>
      <w:r>
        <w:rPr>
          <w:b/>
        </w:rPr>
        <w:t xml:space="preserve">SECTION </w:t>
      </w:r>
      <w:r w:rsidR="00BE3B00">
        <w:rPr>
          <w:b/>
        </w:rPr>
        <w:t>616</w:t>
      </w:r>
      <w:r w:rsidR="00964D2D">
        <w:rPr>
          <w:b/>
        </w:rPr>
        <w:t xml:space="preserve"> </w:t>
      </w:r>
      <w:r w:rsidR="00BE3B00" w:rsidRPr="00BE3B00">
        <w:rPr>
          <w:b/>
        </w:rPr>
        <w:t>TEMPORARY TRAFFIC CONTROL</w:t>
      </w:r>
    </w:p>
    <w:p w:rsidR="00C85B29" w:rsidRDefault="00C85B29" w:rsidP="00C85B29">
      <w:pPr>
        <w:rPr>
          <w:b/>
        </w:rPr>
      </w:pPr>
    </w:p>
    <w:p w:rsidR="00033076" w:rsidRDefault="00C85B29" w:rsidP="001E7DAE">
      <w:r w:rsidRPr="006E1EDA">
        <w:rPr>
          <w:i/>
        </w:rPr>
        <w:t xml:space="preserve">Sec </w:t>
      </w:r>
      <w:r w:rsidR="00BE3B00" w:rsidRPr="00BE3B00">
        <w:rPr>
          <w:i/>
        </w:rPr>
        <w:t>616.7.2</w:t>
      </w:r>
      <w:r w:rsidRPr="006E1EDA">
        <w:rPr>
          <w:i/>
        </w:rPr>
        <w:t xml:space="preserve"> </w:t>
      </w:r>
      <w:r w:rsidR="00BE3B00">
        <w:t>Renumbered the existing section to 616.7.3 and made a new section 616.7.2 from the following, “</w:t>
      </w:r>
      <w:r w:rsidR="00BE3B00">
        <w:rPr>
          <w:bCs/>
        </w:rPr>
        <w:t>When a CMS with Communication Interface is specified in the plans, the contractor shall operate and maintain the CMS, including setting up initial communications and paying all monthly communications fees.  The contractor shall furnish the telephone number and contact information for the contractor’s work zone specialist who will promptly program the CMS board remotely under the direction of the engineer</w:t>
      </w:r>
      <w:r w:rsidR="00BE3B00">
        <w:rPr>
          <w:bCs/>
        </w:rPr>
        <w:t>.”</w:t>
      </w:r>
    </w:p>
    <w:p w:rsidR="007A6F53" w:rsidRDefault="007A6F53" w:rsidP="001E7DAE"/>
    <w:p w:rsidR="004413A1" w:rsidRDefault="004413A1" w:rsidP="004413A1">
      <w:pPr>
        <w:rPr>
          <w:b/>
        </w:rPr>
      </w:pPr>
      <w:r>
        <w:rPr>
          <w:b/>
        </w:rPr>
        <w:t xml:space="preserve">SECTION </w:t>
      </w:r>
      <w:r>
        <w:rPr>
          <w:b/>
        </w:rPr>
        <w:t>1063</w:t>
      </w:r>
      <w:r>
        <w:rPr>
          <w:b/>
        </w:rPr>
        <w:t xml:space="preserve"> </w:t>
      </w:r>
      <w:r w:rsidR="00AE3E05" w:rsidRPr="00AE3E05">
        <w:rPr>
          <w:b/>
        </w:rPr>
        <w:t>TEMPORARY TRAFFIC CONTROL DEVICES</w:t>
      </w:r>
    </w:p>
    <w:p w:rsidR="004413A1" w:rsidRDefault="004413A1" w:rsidP="004413A1">
      <w:pPr>
        <w:rPr>
          <w:b/>
        </w:rPr>
      </w:pPr>
    </w:p>
    <w:p w:rsidR="00AE3E05" w:rsidRDefault="004413A1" w:rsidP="00AE3E05">
      <w:pPr>
        <w:jc w:val="both"/>
      </w:pPr>
      <w:r w:rsidRPr="006E1EDA">
        <w:rPr>
          <w:i/>
        </w:rPr>
        <w:t xml:space="preserve">Sec </w:t>
      </w:r>
      <w:r w:rsidR="00AE3E05" w:rsidRPr="00AE3E05">
        <w:rPr>
          <w:i/>
        </w:rPr>
        <w:t>1063.7  Changeable Message Sign.</w:t>
      </w:r>
      <w:r w:rsidRPr="006E1EDA">
        <w:rPr>
          <w:i/>
        </w:rPr>
        <w:t xml:space="preserve"> </w:t>
      </w:r>
      <w:r w:rsidR="00AE3E05">
        <w:t>Added portable in front of Changeable Message Sign in the first sentence. Added the following to the section.</w:t>
      </w:r>
    </w:p>
    <w:p w:rsidR="00AE3E05" w:rsidRDefault="00AE3E05" w:rsidP="00AE3E05">
      <w:pPr>
        <w:jc w:val="both"/>
      </w:pPr>
    </w:p>
    <w:p w:rsidR="00AE3E05" w:rsidRDefault="00AE3E05" w:rsidP="00AE3E05">
      <w:pPr>
        <w:jc w:val="both"/>
      </w:pPr>
      <w:r>
        <w:t>The unit shall be assembled to form a complete self-contained CMS that can be delivered to the job site and placed into immediate operation. The sign unit shall be capable of operating at an ambient air temperature of -20 to 120 degrees F. and shall not be affected by two-way radio transmissions other than those required to control the CMS.</w:t>
      </w:r>
    </w:p>
    <w:p w:rsidR="00AE3E05" w:rsidRDefault="00AE3E05" w:rsidP="00AE3E05">
      <w:pPr>
        <w:jc w:val="both"/>
      </w:pPr>
    </w:p>
    <w:p w:rsidR="00AE3E05" w:rsidRDefault="00AE3E05" w:rsidP="00AE3E05">
      <w:pPr>
        <w:jc w:val="both"/>
      </w:pPr>
      <w:r>
        <w:t xml:space="preserve">A CMS shall be permanently mounted on a trailer, truck bed, or truck cab per  manufacturer’s recommendations. The CMS must be securely mounted on the support </w:t>
      </w:r>
      <w:r>
        <w:lastRenderedPageBreak/>
        <w:t>vehicle such that it should remain attached during an impact to the vehicle. If it is mounted on a trailer, the trailer must be capable of being leveled and plumbed.</w:t>
      </w:r>
    </w:p>
    <w:p w:rsidR="00AE3E05" w:rsidRDefault="00AE3E05" w:rsidP="00AE3E05">
      <w:pPr>
        <w:jc w:val="both"/>
      </w:pPr>
    </w:p>
    <w:p w:rsidR="004413A1" w:rsidRDefault="00AE3E05" w:rsidP="00AE3E05">
      <w:r>
        <w:rPr>
          <w:lang w:val="en"/>
        </w:rPr>
        <w:t>CMS trailers should be delineated on a permanent basis by affixing retroreflective material, per Sec 1042.2.7 in a continuous line on the face of the trailer as to be seen by oncoming road users.</w:t>
      </w:r>
    </w:p>
    <w:p w:rsidR="004413A1" w:rsidRDefault="004413A1" w:rsidP="001E7DAE"/>
    <w:p w:rsidR="00AE3E05" w:rsidRDefault="006B5EAD" w:rsidP="00AE3E05">
      <w:pPr>
        <w:jc w:val="both"/>
      </w:pPr>
      <w:r>
        <w:rPr>
          <w:i/>
        </w:rPr>
        <w:t xml:space="preserve">Sec </w:t>
      </w:r>
      <w:r w:rsidR="00AE3E05" w:rsidRPr="00AE3E05">
        <w:rPr>
          <w:i/>
        </w:rPr>
        <w:t>1063.7.1  Message Board.</w:t>
      </w:r>
      <w:r w:rsidR="00AE3E05" w:rsidRPr="006E1EDA">
        <w:rPr>
          <w:i/>
        </w:rPr>
        <w:t xml:space="preserve"> </w:t>
      </w:r>
      <w:r w:rsidR="00AE3E05">
        <w:t>Deleted the last sentence, “</w:t>
      </w:r>
      <w:r w:rsidR="00AE3E05">
        <w:t>The CMS shall be legible up to a distance of 650 feet for both day and night operation</w:t>
      </w:r>
      <w:r w:rsidR="00AE3E05">
        <w:t>” and replaced with, “</w:t>
      </w:r>
      <w:r w:rsidR="00AE3E05">
        <w:t xml:space="preserve">CMS </w:t>
      </w:r>
      <w:r w:rsidR="00AE3E05">
        <w:rPr>
          <w:lang w:val="en"/>
        </w:rPr>
        <w:t>used on roadways with speed limits of 55 mph or higher should be visible from ½ mile under both day and night conditions. The message should be designed to be legible from a minimum of 600 ft. for nighttime conditions and 800 ft. for normal daylight conditions. When environmental conditions that reduce visibility and legibility are present, or when the legibility distances stated in the previous sentences in this paragraph cannot be practically achieved, messages composed of fewer units of information should be used and consideration should be given to limiting the message to a single phase.</w:t>
      </w:r>
      <w:r w:rsidR="00AE3E05">
        <w:rPr>
          <w:lang w:val="en"/>
        </w:rPr>
        <w:t>”</w:t>
      </w:r>
    </w:p>
    <w:p w:rsidR="00AE3E05" w:rsidRDefault="00AE3E05" w:rsidP="001E7DAE"/>
    <w:p w:rsidR="006B5EAD" w:rsidRDefault="006B5EAD" w:rsidP="006B5EAD">
      <w:pPr>
        <w:jc w:val="both"/>
      </w:pPr>
      <w:r>
        <w:rPr>
          <w:i/>
        </w:rPr>
        <w:t xml:space="preserve">Sec </w:t>
      </w:r>
      <w:r w:rsidRPr="006B5EAD">
        <w:rPr>
          <w:i/>
        </w:rPr>
        <w:t>1063.7.1.1</w:t>
      </w:r>
      <w:r w:rsidRPr="006E1EDA">
        <w:rPr>
          <w:i/>
        </w:rPr>
        <w:t xml:space="preserve"> </w:t>
      </w:r>
      <w:r>
        <w:t>In the first sentence, remove</w:t>
      </w:r>
      <w:r w:rsidR="00E97088">
        <w:t>d</w:t>
      </w:r>
      <w:r>
        <w:t xml:space="preserve"> without connection. Add</w:t>
      </w:r>
      <w:r w:rsidR="00E97088">
        <w:t>ed</w:t>
      </w:r>
      <w:r>
        <w:t>, “</w:t>
      </w:r>
      <w:r>
        <w:t>and a variable display rate that allows the operator to match the information display to the speed of the approaching traffic</w:t>
      </w:r>
      <w:r>
        <w:t>” to the second sentence. Add</w:t>
      </w:r>
      <w:r w:rsidR="00E97088">
        <w:t>ed</w:t>
      </w:r>
      <w:r>
        <w:t>, “</w:t>
      </w:r>
      <w:r>
        <w:t>that allows the operator to generate an unlimited number of additional messages in addition to the preprogrammed stored messages. The keyboard must be equipped with a security lockout feature to prevent unauthorized use of the controller</w:t>
      </w:r>
      <w:r>
        <w:t xml:space="preserve">” to the third sentence.  </w:t>
      </w:r>
    </w:p>
    <w:p w:rsidR="004413A1" w:rsidRDefault="004413A1" w:rsidP="001E7DAE"/>
    <w:p w:rsidR="006B5EAD" w:rsidRDefault="006B5EAD" w:rsidP="006B5EAD">
      <w:pPr>
        <w:jc w:val="both"/>
      </w:pPr>
      <w:r>
        <w:rPr>
          <w:i/>
        </w:rPr>
        <w:t xml:space="preserve">Sec </w:t>
      </w:r>
      <w:r w:rsidRPr="006B5EAD">
        <w:rPr>
          <w:i/>
        </w:rPr>
        <w:t>1063.7.1.</w:t>
      </w:r>
      <w:r>
        <w:rPr>
          <w:i/>
        </w:rPr>
        <w:t>2</w:t>
      </w:r>
      <w:r w:rsidRPr="006E1EDA">
        <w:rPr>
          <w:i/>
        </w:rPr>
        <w:t xml:space="preserve"> </w:t>
      </w:r>
      <w:r>
        <w:t>Delete</w:t>
      </w:r>
      <w:r w:rsidR="00E97088">
        <w:t>d</w:t>
      </w:r>
      <w:r>
        <w:t xml:space="preserve"> the entire section. </w:t>
      </w:r>
    </w:p>
    <w:p w:rsidR="006B5EAD" w:rsidRDefault="006B5EAD" w:rsidP="006B5EAD">
      <w:pPr>
        <w:jc w:val="both"/>
      </w:pPr>
    </w:p>
    <w:p w:rsidR="006B5EAD" w:rsidRDefault="006B5EAD" w:rsidP="006B5EAD">
      <w:pPr>
        <w:jc w:val="both"/>
      </w:pPr>
      <w:r>
        <w:rPr>
          <w:i/>
        </w:rPr>
        <w:t xml:space="preserve">Sec </w:t>
      </w:r>
      <w:r w:rsidRPr="006B5EAD">
        <w:rPr>
          <w:i/>
        </w:rPr>
        <w:t>1063.7.2  Communication Interface.</w:t>
      </w:r>
      <w:r w:rsidRPr="006E1EDA">
        <w:rPr>
          <w:i/>
        </w:rPr>
        <w:t xml:space="preserve"> </w:t>
      </w:r>
      <w:r>
        <w:t>Change</w:t>
      </w:r>
      <w:r w:rsidR="00E97088">
        <w:t>d</w:t>
      </w:r>
      <w:bookmarkStart w:id="2" w:name="_GoBack"/>
      <w:bookmarkEnd w:id="2"/>
      <w:r>
        <w:t xml:space="preserve"> section title to Changeable Message Sign with Communication Interface. In the first sentence changed, “If specified, the CMS shall have” to “The CMS with communication interface shall have”.</w:t>
      </w:r>
    </w:p>
    <w:p w:rsidR="006B5EAD" w:rsidRDefault="006B5EAD" w:rsidP="006B5EAD">
      <w:pPr>
        <w:jc w:val="both"/>
      </w:pPr>
    </w:p>
    <w:p w:rsidR="006B5EAD" w:rsidRDefault="006B5EAD" w:rsidP="001E7DAE"/>
    <w:p w:rsidR="006B5EAD" w:rsidRDefault="006B5EAD" w:rsidP="001E7DAE"/>
    <w:p w:rsidR="004F437D" w:rsidRDefault="00FD7CD0" w:rsidP="001E7DAE">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F1B" w:rsidRDefault="001C1F1B" w:rsidP="00100174">
      <w:r>
        <w:separator/>
      </w:r>
    </w:p>
  </w:endnote>
  <w:endnote w:type="continuationSeparator" w:id="0">
    <w:p w:rsidR="001C1F1B" w:rsidRDefault="001C1F1B"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F1B" w:rsidRDefault="001C1F1B" w:rsidP="00100174">
      <w:r>
        <w:separator/>
      </w:r>
    </w:p>
  </w:footnote>
  <w:footnote w:type="continuationSeparator" w:id="0">
    <w:p w:rsidR="001C1F1B" w:rsidRDefault="001C1F1B"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87A5D"/>
    <w:multiLevelType w:val="hybridMultilevel"/>
    <w:tmpl w:val="0B70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43E5"/>
    <w:rsid w:val="00006CB3"/>
    <w:rsid w:val="00007AEC"/>
    <w:rsid w:val="00013944"/>
    <w:rsid w:val="000173D6"/>
    <w:rsid w:val="00025860"/>
    <w:rsid w:val="00030E4B"/>
    <w:rsid w:val="00033076"/>
    <w:rsid w:val="000346CC"/>
    <w:rsid w:val="00037964"/>
    <w:rsid w:val="00037AF8"/>
    <w:rsid w:val="00040356"/>
    <w:rsid w:val="00044ED5"/>
    <w:rsid w:val="000454D8"/>
    <w:rsid w:val="0004725F"/>
    <w:rsid w:val="00050A32"/>
    <w:rsid w:val="000603C0"/>
    <w:rsid w:val="000609B7"/>
    <w:rsid w:val="00062D4D"/>
    <w:rsid w:val="00066A5B"/>
    <w:rsid w:val="000670E2"/>
    <w:rsid w:val="00071CF5"/>
    <w:rsid w:val="0007245C"/>
    <w:rsid w:val="00074CF8"/>
    <w:rsid w:val="00075758"/>
    <w:rsid w:val="00081304"/>
    <w:rsid w:val="000873D3"/>
    <w:rsid w:val="000944EB"/>
    <w:rsid w:val="00097FFB"/>
    <w:rsid w:val="000A4B67"/>
    <w:rsid w:val="000A62AC"/>
    <w:rsid w:val="000A64EE"/>
    <w:rsid w:val="000C0D41"/>
    <w:rsid w:val="000C1F0E"/>
    <w:rsid w:val="000C4451"/>
    <w:rsid w:val="000C448F"/>
    <w:rsid w:val="000C5AAE"/>
    <w:rsid w:val="000C6313"/>
    <w:rsid w:val="000D36B5"/>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6561F"/>
    <w:rsid w:val="00165C13"/>
    <w:rsid w:val="00166563"/>
    <w:rsid w:val="00167C09"/>
    <w:rsid w:val="001740E7"/>
    <w:rsid w:val="00177507"/>
    <w:rsid w:val="001877F9"/>
    <w:rsid w:val="00192C31"/>
    <w:rsid w:val="001974A1"/>
    <w:rsid w:val="001A22C8"/>
    <w:rsid w:val="001A2776"/>
    <w:rsid w:val="001A4E90"/>
    <w:rsid w:val="001A7650"/>
    <w:rsid w:val="001B0C30"/>
    <w:rsid w:val="001B3A9F"/>
    <w:rsid w:val="001B7448"/>
    <w:rsid w:val="001C1F1B"/>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146A6"/>
    <w:rsid w:val="00222D8D"/>
    <w:rsid w:val="00223B02"/>
    <w:rsid w:val="00231366"/>
    <w:rsid w:val="002352E9"/>
    <w:rsid w:val="00235C9A"/>
    <w:rsid w:val="00241550"/>
    <w:rsid w:val="00242B6D"/>
    <w:rsid w:val="00246997"/>
    <w:rsid w:val="002476C7"/>
    <w:rsid w:val="0025152C"/>
    <w:rsid w:val="00251B1C"/>
    <w:rsid w:val="002520EC"/>
    <w:rsid w:val="00254BC2"/>
    <w:rsid w:val="00260933"/>
    <w:rsid w:val="00260C1A"/>
    <w:rsid w:val="002612A0"/>
    <w:rsid w:val="00261FB3"/>
    <w:rsid w:val="00262435"/>
    <w:rsid w:val="0026322C"/>
    <w:rsid w:val="002633E5"/>
    <w:rsid w:val="002641BA"/>
    <w:rsid w:val="00264D3C"/>
    <w:rsid w:val="00266483"/>
    <w:rsid w:val="00266835"/>
    <w:rsid w:val="00270D28"/>
    <w:rsid w:val="00275E74"/>
    <w:rsid w:val="00277493"/>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3E01"/>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41F4"/>
    <w:rsid w:val="00377A4A"/>
    <w:rsid w:val="003876AB"/>
    <w:rsid w:val="0039243F"/>
    <w:rsid w:val="003929F2"/>
    <w:rsid w:val="00395A60"/>
    <w:rsid w:val="0039625F"/>
    <w:rsid w:val="00397573"/>
    <w:rsid w:val="003A0636"/>
    <w:rsid w:val="003A2C60"/>
    <w:rsid w:val="003A415A"/>
    <w:rsid w:val="003A701F"/>
    <w:rsid w:val="003B040E"/>
    <w:rsid w:val="003B0F47"/>
    <w:rsid w:val="003B1F07"/>
    <w:rsid w:val="003B6E5E"/>
    <w:rsid w:val="003B7169"/>
    <w:rsid w:val="003B7C6B"/>
    <w:rsid w:val="003C362C"/>
    <w:rsid w:val="003C502D"/>
    <w:rsid w:val="003C7F56"/>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62A"/>
    <w:rsid w:val="00427B62"/>
    <w:rsid w:val="004329BB"/>
    <w:rsid w:val="00435317"/>
    <w:rsid w:val="00436B22"/>
    <w:rsid w:val="00440271"/>
    <w:rsid w:val="00441364"/>
    <w:rsid w:val="004413A1"/>
    <w:rsid w:val="0044286A"/>
    <w:rsid w:val="00450521"/>
    <w:rsid w:val="00453269"/>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1445"/>
    <w:rsid w:val="004D687A"/>
    <w:rsid w:val="004D7C6D"/>
    <w:rsid w:val="004E0C17"/>
    <w:rsid w:val="004E2D80"/>
    <w:rsid w:val="004E6F57"/>
    <w:rsid w:val="004F1776"/>
    <w:rsid w:val="004F437D"/>
    <w:rsid w:val="004F5DFD"/>
    <w:rsid w:val="004F5FDF"/>
    <w:rsid w:val="004F6F27"/>
    <w:rsid w:val="005025A7"/>
    <w:rsid w:val="00503875"/>
    <w:rsid w:val="00505766"/>
    <w:rsid w:val="00505DA1"/>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0568"/>
    <w:rsid w:val="00593207"/>
    <w:rsid w:val="005966CC"/>
    <w:rsid w:val="005A43BF"/>
    <w:rsid w:val="005A57B1"/>
    <w:rsid w:val="005B0CEB"/>
    <w:rsid w:val="005B1586"/>
    <w:rsid w:val="005B2B14"/>
    <w:rsid w:val="005B2B28"/>
    <w:rsid w:val="005B4E27"/>
    <w:rsid w:val="005B7FA2"/>
    <w:rsid w:val="005C66DC"/>
    <w:rsid w:val="005D3B37"/>
    <w:rsid w:val="005D5281"/>
    <w:rsid w:val="005D6268"/>
    <w:rsid w:val="005D77B9"/>
    <w:rsid w:val="005D7897"/>
    <w:rsid w:val="005F026D"/>
    <w:rsid w:val="005F1953"/>
    <w:rsid w:val="005F66D8"/>
    <w:rsid w:val="005F6F56"/>
    <w:rsid w:val="006021E2"/>
    <w:rsid w:val="00602536"/>
    <w:rsid w:val="0060504B"/>
    <w:rsid w:val="00610234"/>
    <w:rsid w:val="0061034D"/>
    <w:rsid w:val="00611762"/>
    <w:rsid w:val="00613A2F"/>
    <w:rsid w:val="00613BA3"/>
    <w:rsid w:val="00622D67"/>
    <w:rsid w:val="00624162"/>
    <w:rsid w:val="0062657E"/>
    <w:rsid w:val="00641158"/>
    <w:rsid w:val="00646BFC"/>
    <w:rsid w:val="00650B94"/>
    <w:rsid w:val="006511EC"/>
    <w:rsid w:val="00655B4E"/>
    <w:rsid w:val="00664C0F"/>
    <w:rsid w:val="00670C58"/>
    <w:rsid w:val="00671BF5"/>
    <w:rsid w:val="00672350"/>
    <w:rsid w:val="00672510"/>
    <w:rsid w:val="006732A1"/>
    <w:rsid w:val="00675245"/>
    <w:rsid w:val="00677690"/>
    <w:rsid w:val="006805D8"/>
    <w:rsid w:val="00680CB8"/>
    <w:rsid w:val="00682197"/>
    <w:rsid w:val="00682780"/>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B5EAD"/>
    <w:rsid w:val="006C26BA"/>
    <w:rsid w:val="006C2BE6"/>
    <w:rsid w:val="006C36C6"/>
    <w:rsid w:val="006C3F79"/>
    <w:rsid w:val="006C478D"/>
    <w:rsid w:val="006D216F"/>
    <w:rsid w:val="006D3831"/>
    <w:rsid w:val="006D70D7"/>
    <w:rsid w:val="006E1EDA"/>
    <w:rsid w:val="006E2D34"/>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2674"/>
    <w:rsid w:val="00733E74"/>
    <w:rsid w:val="0073477D"/>
    <w:rsid w:val="00735100"/>
    <w:rsid w:val="00737392"/>
    <w:rsid w:val="007401A1"/>
    <w:rsid w:val="0074154C"/>
    <w:rsid w:val="00750B92"/>
    <w:rsid w:val="00753E0F"/>
    <w:rsid w:val="007555C3"/>
    <w:rsid w:val="00757735"/>
    <w:rsid w:val="00780634"/>
    <w:rsid w:val="0078182C"/>
    <w:rsid w:val="007836F6"/>
    <w:rsid w:val="00783D71"/>
    <w:rsid w:val="00786B87"/>
    <w:rsid w:val="00787419"/>
    <w:rsid w:val="007A0CE4"/>
    <w:rsid w:val="007A6F53"/>
    <w:rsid w:val="007A7799"/>
    <w:rsid w:val="007B2E31"/>
    <w:rsid w:val="007B3EB8"/>
    <w:rsid w:val="007B468D"/>
    <w:rsid w:val="007B6F02"/>
    <w:rsid w:val="007B6F14"/>
    <w:rsid w:val="007C2735"/>
    <w:rsid w:val="007C53FF"/>
    <w:rsid w:val="007C57A6"/>
    <w:rsid w:val="007D0D3E"/>
    <w:rsid w:val="007D1C24"/>
    <w:rsid w:val="007D2808"/>
    <w:rsid w:val="007D31DF"/>
    <w:rsid w:val="007E454B"/>
    <w:rsid w:val="007E67B9"/>
    <w:rsid w:val="007E7267"/>
    <w:rsid w:val="007F4D17"/>
    <w:rsid w:val="007F4EE3"/>
    <w:rsid w:val="007F5B4B"/>
    <w:rsid w:val="007F5B97"/>
    <w:rsid w:val="00801805"/>
    <w:rsid w:val="0080397B"/>
    <w:rsid w:val="00806A61"/>
    <w:rsid w:val="0081099F"/>
    <w:rsid w:val="008126FB"/>
    <w:rsid w:val="00817630"/>
    <w:rsid w:val="00817A4E"/>
    <w:rsid w:val="00823658"/>
    <w:rsid w:val="008236FA"/>
    <w:rsid w:val="00831A08"/>
    <w:rsid w:val="00836BF5"/>
    <w:rsid w:val="008376AC"/>
    <w:rsid w:val="0084291C"/>
    <w:rsid w:val="008449F1"/>
    <w:rsid w:val="00854CE6"/>
    <w:rsid w:val="0085645C"/>
    <w:rsid w:val="00856840"/>
    <w:rsid w:val="00861793"/>
    <w:rsid w:val="008646DD"/>
    <w:rsid w:val="00865A64"/>
    <w:rsid w:val="00870F5A"/>
    <w:rsid w:val="00874B4F"/>
    <w:rsid w:val="00876344"/>
    <w:rsid w:val="00876531"/>
    <w:rsid w:val="00884416"/>
    <w:rsid w:val="008872BB"/>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60E"/>
    <w:rsid w:val="00924D13"/>
    <w:rsid w:val="00926EE1"/>
    <w:rsid w:val="00931B11"/>
    <w:rsid w:val="00931B7C"/>
    <w:rsid w:val="00932943"/>
    <w:rsid w:val="00934ABF"/>
    <w:rsid w:val="00941EE9"/>
    <w:rsid w:val="0094207B"/>
    <w:rsid w:val="00950510"/>
    <w:rsid w:val="009506DA"/>
    <w:rsid w:val="0095238A"/>
    <w:rsid w:val="0095328E"/>
    <w:rsid w:val="009533A9"/>
    <w:rsid w:val="009638BC"/>
    <w:rsid w:val="0096426F"/>
    <w:rsid w:val="00964D2D"/>
    <w:rsid w:val="009660E5"/>
    <w:rsid w:val="009666E3"/>
    <w:rsid w:val="00967F94"/>
    <w:rsid w:val="00974F2C"/>
    <w:rsid w:val="009776BD"/>
    <w:rsid w:val="00982BCA"/>
    <w:rsid w:val="0098735C"/>
    <w:rsid w:val="009929D0"/>
    <w:rsid w:val="009956DF"/>
    <w:rsid w:val="009A1196"/>
    <w:rsid w:val="009A4489"/>
    <w:rsid w:val="009A4F0F"/>
    <w:rsid w:val="009B01F7"/>
    <w:rsid w:val="009B5D06"/>
    <w:rsid w:val="009C1A2C"/>
    <w:rsid w:val="009C1E8F"/>
    <w:rsid w:val="009C6366"/>
    <w:rsid w:val="009C6B6A"/>
    <w:rsid w:val="009C78A9"/>
    <w:rsid w:val="009C7FDE"/>
    <w:rsid w:val="009D2671"/>
    <w:rsid w:val="009D41B2"/>
    <w:rsid w:val="009D6774"/>
    <w:rsid w:val="009D6A7D"/>
    <w:rsid w:val="009E3DA8"/>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5443"/>
    <w:rsid w:val="00AA1118"/>
    <w:rsid w:val="00AB11D1"/>
    <w:rsid w:val="00AB1B20"/>
    <w:rsid w:val="00AB4CAB"/>
    <w:rsid w:val="00AB6B3F"/>
    <w:rsid w:val="00AB72EB"/>
    <w:rsid w:val="00AC2587"/>
    <w:rsid w:val="00AD14AC"/>
    <w:rsid w:val="00AD2F9C"/>
    <w:rsid w:val="00AD46DB"/>
    <w:rsid w:val="00AD6378"/>
    <w:rsid w:val="00AE0E0F"/>
    <w:rsid w:val="00AE1E44"/>
    <w:rsid w:val="00AE3E05"/>
    <w:rsid w:val="00AE4A92"/>
    <w:rsid w:val="00AE4C48"/>
    <w:rsid w:val="00AE6641"/>
    <w:rsid w:val="00AE6B0C"/>
    <w:rsid w:val="00AF765B"/>
    <w:rsid w:val="00B01A04"/>
    <w:rsid w:val="00B062E3"/>
    <w:rsid w:val="00B07578"/>
    <w:rsid w:val="00B12883"/>
    <w:rsid w:val="00B17BB5"/>
    <w:rsid w:val="00B303EF"/>
    <w:rsid w:val="00B3131E"/>
    <w:rsid w:val="00B3172E"/>
    <w:rsid w:val="00B3387D"/>
    <w:rsid w:val="00B346FE"/>
    <w:rsid w:val="00B35341"/>
    <w:rsid w:val="00B37D3F"/>
    <w:rsid w:val="00B40C1C"/>
    <w:rsid w:val="00B43D8C"/>
    <w:rsid w:val="00B45A5F"/>
    <w:rsid w:val="00B51D01"/>
    <w:rsid w:val="00B52320"/>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E3B00"/>
    <w:rsid w:val="00BF1478"/>
    <w:rsid w:val="00BF2778"/>
    <w:rsid w:val="00BF2B44"/>
    <w:rsid w:val="00BF6500"/>
    <w:rsid w:val="00BF6F8E"/>
    <w:rsid w:val="00C01552"/>
    <w:rsid w:val="00C02759"/>
    <w:rsid w:val="00C05692"/>
    <w:rsid w:val="00C07D6E"/>
    <w:rsid w:val="00C116DD"/>
    <w:rsid w:val="00C154B4"/>
    <w:rsid w:val="00C16157"/>
    <w:rsid w:val="00C16A6B"/>
    <w:rsid w:val="00C20E02"/>
    <w:rsid w:val="00C2258B"/>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43B"/>
    <w:rsid w:val="00C97807"/>
    <w:rsid w:val="00CA5AE4"/>
    <w:rsid w:val="00CA6957"/>
    <w:rsid w:val="00CA7352"/>
    <w:rsid w:val="00CB2317"/>
    <w:rsid w:val="00CB7C68"/>
    <w:rsid w:val="00CC1250"/>
    <w:rsid w:val="00CC1F6C"/>
    <w:rsid w:val="00CC5EC6"/>
    <w:rsid w:val="00CC5EDE"/>
    <w:rsid w:val="00CD00E9"/>
    <w:rsid w:val="00CD0723"/>
    <w:rsid w:val="00CD2D12"/>
    <w:rsid w:val="00CD3A0F"/>
    <w:rsid w:val="00CD3DE6"/>
    <w:rsid w:val="00CD4AFB"/>
    <w:rsid w:val="00CF17F8"/>
    <w:rsid w:val="00CF3065"/>
    <w:rsid w:val="00CF778F"/>
    <w:rsid w:val="00D01763"/>
    <w:rsid w:val="00D01C95"/>
    <w:rsid w:val="00D02CF8"/>
    <w:rsid w:val="00D05F10"/>
    <w:rsid w:val="00D06757"/>
    <w:rsid w:val="00D075B4"/>
    <w:rsid w:val="00D11020"/>
    <w:rsid w:val="00D17F83"/>
    <w:rsid w:val="00D208E9"/>
    <w:rsid w:val="00D2241F"/>
    <w:rsid w:val="00D256A3"/>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2699"/>
    <w:rsid w:val="00E671E9"/>
    <w:rsid w:val="00E70C93"/>
    <w:rsid w:val="00E756FF"/>
    <w:rsid w:val="00E758FE"/>
    <w:rsid w:val="00E7744E"/>
    <w:rsid w:val="00E77A6C"/>
    <w:rsid w:val="00E8235E"/>
    <w:rsid w:val="00E83C72"/>
    <w:rsid w:val="00E85C71"/>
    <w:rsid w:val="00E8707D"/>
    <w:rsid w:val="00E870C1"/>
    <w:rsid w:val="00E871AA"/>
    <w:rsid w:val="00E905F9"/>
    <w:rsid w:val="00E907C4"/>
    <w:rsid w:val="00E910EC"/>
    <w:rsid w:val="00E919C9"/>
    <w:rsid w:val="00E93BC3"/>
    <w:rsid w:val="00E93C1D"/>
    <w:rsid w:val="00E94825"/>
    <w:rsid w:val="00E95FE0"/>
    <w:rsid w:val="00E97088"/>
    <w:rsid w:val="00EA0F70"/>
    <w:rsid w:val="00EA1AD5"/>
    <w:rsid w:val="00EB092F"/>
    <w:rsid w:val="00EB1F84"/>
    <w:rsid w:val="00EB7461"/>
    <w:rsid w:val="00EC2AB9"/>
    <w:rsid w:val="00EC6FF4"/>
    <w:rsid w:val="00EC7AC2"/>
    <w:rsid w:val="00ED075D"/>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404D1"/>
    <w:rsid w:val="00F410B9"/>
    <w:rsid w:val="00F4397A"/>
    <w:rsid w:val="00F50492"/>
    <w:rsid w:val="00F51DEA"/>
    <w:rsid w:val="00F52211"/>
    <w:rsid w:val="00F5222D"/>
    <w:rsid w:val="00F52378"/>
    <w:rsid w:val="00F53CA1"/>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650C8"/>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ation@modot.m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4ADE-8E3C-4799-886B-E72593A0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7</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83</cp:revision>
  <cp:lastPrinted>2019-01-25T19:49:00Z</cp:lastPrinted>
  <dcterms:created xsi:type="dcterms:W3CDTF">2018-10-16T16:19:00Z</dcterms:created>
  <dcterms:modified xsi:type="dcterms:W3CDTF">2020-08-06T17:05:00Z</dcterms:modified>
</cp:coreProperties>
</file>