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941EE9" w:rsidRDefault="00941EE9" w:rsidP="00130B03">
      <w:pPr>
        <w:rPr>
          <w:b/>
        </w:rPr>
      </w:pPr>
    </w:p>
    <w:p w:rsidR="00033076" w:rsidRDefault="00033076"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610407">
        <w:rPr>
          <w:b/>
          <w:color w:val="0000FF"/>
        </w:rPr>
        <w:t>2</w:t>
      </w:r>
      <w:r>
        <w:rPr>
          <w:b/>
          <w:color w:val="0000FF"/>
        </w:rPr>
        <w:t>-0</w:t>
      </w:r>
      <w:r w:rsidR="00610407">
        <w:rPr>
          <w:b/>
          <w:color w:val="0000FF"/>
        </w:rPr>
        <w:t>1</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A655AA">
        <w:rPr>
          <w:b/>
          <w:color w:val="0000FF"/>
        </w:rPr>
        <w:t>11</w:t>
      </w:r>
      <w:r w:rsidR="00E7744E">
        <w:rPr>
          <w:b/>
          <w:color w:val="0000FF"/>
        </w:rPr>
        <w:t>/</w:t>
      </w:r>
      <w:r w:rsidR="005D4A47">
        <w:rPr>
          <w:b/>
          <w:color w:val="0000FF"/>
        </w:rPr>
        <w:t>1</w:t>
      </w:r>
      <w:r w:rsidR="00595273">
        <w:rPr>
          <w:b/>
          <w:color w:val="0000FF"/>
        </w:rPr>
        <w:t>5</w:t>
      </w:r>
      <w:r w:rsidR="00CD003B">
        <w:rPr>
          <w:b/>
          <w:color w:val="0000FF"/>
        </w:rPr>
        <w:t>/</w:t>
      </w:r>
      <w:r w:rsidRPr="00130B03">
        <w:rPr>
          <w:b/>
          <w:color w:val="0000FF"/>
        </w:rPr>
        <w:t>20</w:t>
      </w:r>
      <w:r w:rsidR="00C232F8">
        <w:rPr>
          <w:b/>
          <w:color w:val="0000FF"/>
        </w:rPr>
        <w:t>2</w:t>
      </w:r>
      <w:r w:rsidR="00CD003B">
        <w:rPr>
          <w:b/>
          <w:color w:val="0000FF"/>
        </w:rPr>
        <w:t>1</w:t>
      </w:r>
    </w:p>
    <w:p w:rsidR="00130B03" w:rsidRPr="00130B03" w:rsidRDefault="00130B03" w:rsidP="00130B03">
      <w:pPr>
        <w:rPr>
          <w:b/>
        </w:rPr>
      </w:pPr>
      <w:bookmarkStart w:id="0" w:name="_GoBack"/>
      <w:bookmarkEnd w:id="0"/>
    </w:p>
    <w:p w:rsidR="00130B03" w:rsidRPr="00130B03" w:rsidRDefault="00130B03" w:rsidP="00130B03">
      <w:pPr>
        <w:rPr>
          <w:b/>
        </w:rPr>
      </w:pPr>
      <w:r w:rsidRPr="00130B03">
        <w:rPr>
          <w:b/>
        </w:rPr>
        <w:t>Effective Date:</w:t>
      </w:r>
      <w:r>
        <w:rPr>
          <w:b/>
        </w:rPr>
        <w:t xml:space="preserve"> </w:t>
      </w:r>
      <w:r w:rsidR="006069CF">
        <w:rPr>
          <w:b/>
          <w:color w:val="0000FF"/>
        </w:rPr>
        <w:t>0</w:t>
      </w:r>
      <w:r w:rsidR="003A60BF">
        <w:rPr>
          <w:b/>
          <w:color w:val="0000FF"/>
        </w:rPr>
        <w:t>1</w:t>
      </w:r>
      <w:r w:rsidR="006021E2">
        <w:rPr>
          <w:b/>
          <w:color w:val="0000FF"/>
        </w:rPr>
        <w:t>/01/202</w:t>
      </w:r>
      <w:r w:rsidR="003A60BF">
        <w:rPr>
          <w:b/>
          <w:color w:val="0000FF"/>
        </w:rPr>
        <w:t>2</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3A60BF">
        <w:rPr>
          <w:b/>
          <w:color w:val="0000FF"/>
        </w:rPr>
        <w:t>106, 612, 733, 1029</w:t>
      </w:r>
      <w:r w:rsidR="006069CF">
        <w:rPr>
          <w:b/>
          <w:color w:val="0000FF"/>
        </w:rPr>
        <w:t xml:space="preserve"> </w:t>
      </w:r>
    </w:p>
    <w:p w:rsidR="00130B03" w:rsidRPr="00130B03" w:rsidRDefault="00130B03" w:rsidP="00130B03">
      <w:pPr>
        <w:rPr>
          <w:b/>
        </w:rPr>
      </w:pPr>
    </w:p>
    <w:p w:rsidR="00130B03" w:rsidRPr="00130B03" w:rsidRDefault="00130B03" w:rsidP="00A176CA">
      <w:pPr>
        <w:ind w:left="900" w:hanging="900"/>
        <w:rPr>
          <w:b/>
        </w:rPr>
      </w:pPr>
      <w:r w:rsidRPr="00130B03">
        <w:rPr>
          <w:b/>
        </w:rPr>
        <w:t>Subject:</w:t>
      </w:r>
      <w:r w:rsidR="00941EE9">
        <w:rPr>
          <w:b/>
        </w:rPr>
        <w:t xml:space="preserve"> </w:t>
      </w:r>
      <w:r w:rsidR="006069CF">
        <w:rPr>
          <w:b/>
          <w:color w:val="0000FF"/>
        </w:rPr>
        <w:t>Revised Supplement to the 2021 Standard Specifications</w:t>
      </w: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3A60BF">
        <w:t>November</w:t>
      </w:r>
      <w:r w:rsidR="006069CF">
        <w:t xml:space="preserve"> </w:t>
      </w:r>
      <w:r w:rsidR="00446000">
        <w:t>1</w:t>
      </w:r>
      <w:r w:rsidR="00595273">
        <w:t>5</w:t>
      </w:r>
      <w:r w:rsidR="006069CF">
        <w:t>, 2021</w:t>
      </w:r>
    </w:p>
    <w:p w:rsidR="00941EE9" w:rsidRDefault="00941EE9" w:rsidP="00941EE9">
      <w:pPr>
        <w:rPr>
          <w:b/>
        </w:rPr>
      </w:pPr>
    </w:p>
    <w:p w:rsidR="002E072D" w:rsidRDefault="00941EE9" w:rsidP="002E072D">
      <w:r>
        <w:rPr>
          <w:b/>
        </w:rPr>
        <w:t xml:space="preserve">SUBJECT: </w:t>
      </w:r>
      <w:r w:rsidR="002E072D">
        <w:t>Stan</w:t>
      </w:r>
      <w:r w:rsidR="00467E61">
        <w:t xml:space="preserve">dard Specifications Letter No. </w:t>
      </w:r>
      <w:r w:rsidR="00162AF9">
        <w:t>1</w:t>
      </w:r>
      <w:r w:rsidR="006B5674">
        <w:t>, 202</w:t>
      </w:r>
      <w:r w:rsidR="00162AF9">
        <w:t>2</w:t>
      </w:r>
    </w:p>
    <w:p w:rsidR="007E454B" w:rsidRDefault="007E454B" w:rsidP="002E072D"/>
    <w:p w:rsidR="006069CF" w:rsidRDefault="006069CF" w:rsidP="006069CF">
      <w:r w:rsidRPr="008F5B73">
        <w:t xml:space="preserve">The Supplemental Revisions to the </w:t>
      </w:r>
      <w:r w:rsidRPr="0062657E">
        <w:rPr>
          <w:i/>
        </w:rPr>
        <w:t>20</w:t>
      </w:r>
      <w:r>
        <w:rPr>
          <w:i/>
        </w:rPr>
        <w:t>21</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162AF9">
        <w:t>January</w:t>
      </w:r>
      <w:r>
        <w:t xml:space="preserve"> 1, 202</w:t>
      </w:r>
      <w:r w:rsidR="00162AF9">
        <w:t>2</w:t>
      </w:r>
      <w:r w:rsidRPr="008F5B73">
        <w:t xml:space="preserve"> are now available</w:t>
      </w:r>
      <w:r>
        <w:t xml:space="preserve"> on </w:t>
      </w:r>
      <w:proofErr w:type="spellStart"/>
      <w:r>
        <w:t>MoDOT’s</w:t>
      </w:r>
      <w:proofErr w:type="spellEnd"/>
      <w:r>
        <w:t xml:space="preserve"> website</w:t>
      </w:r>
      <w:r w:rsidRPr="008F5B73">
        <w:t>.</w:t>
      </w:r>
    </w:p>
    <w:p w:rsidR="002E072D" w:rsidRDefault="00460EBB" w:rsidP="002E072D">
      <w:r>
        <w:t xml:space="preserve"> </w:t>
      </w:r>
    </w:p>
    <w:p w:rsidR="00CA6957" w:rsidRDefault="00CA6957" w:rsidP="002E072D"/>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myself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025860" w:rsidRDefault="00025860" w:rsidP="00025860">
      <w:pPr>
        <w:rPr>
          <w:b/>
        </w:rPr>
      </w:pPr>
      <w:bookmarkStart w:id="1" w:name="_Hlk30589562"/>
      <w:r>
        <w:rPr>
          <w:b/>
        </w:rPr>
        <w:t xml:space="preserve">SECTION </w:t>
      </w:r>
      <w:r w:rsidR="00162AF9">
        <w:rPr>
          <w:b/>
        </w:rPr>
        <w:t>106 CONTROL OF MATERIAL</w:t>
      </w:r>
      <w:r w:rsidR="00CD003B">
        <w:rPr>
          <w:b/>
        </w:rPr>
        <w:t xml:space="preserve"> </w:t>
      </w:r>
    </w:p>
    <w:p w:rsidR="00025860" w:rsidRDefault="00025860" w:rsidP="00025860">
      <w:pPr>
        <w:rPr>
          <w:b/>
        </w:rPr>
      </w:pPr>
    </w:p>
    <w:p w:rsidR="00025860" w:rsidRDefault="00162AF9" w:rsidP="00162AF9">
      <w:pPr>
        <w:autoSpaceDE w:val="0"/>
        <w:autoSpaceDN w:val="0"/>
        <w:adjustRightInd w:val="0"/>
        <w:spacing w:line="240" w:lineRule="atLeast"/>
        <w:jc w:val="both"/>
        <w:rPr>
          <w:snapToGrid w:val="0"/>
          <w:color w:val="000000"/>
        </w:rPr>
      </w:pPr>
      <w:r>
        <w:rPr>
          <w:i/>
        </w:rPr>
        <w:t>106.9.3</w:t>
      </w:r>
      <w:r w:rsidR="00025860" w:rsidRPr="006E1EDA">
        <w:rPr>
          <w:i/>
        </w:rPr>
        <w:t xml:space="preserve"> </w:t>
      </w:r>
      <w:r>
        <w:t xml:space="preserve">Add the following to the end of the section. </w:t>
      </w:r>
      <w:r w:rsidRPr="00723220">
        <w:rPr>
          <w:snapToGrid w:val="0"/>
          <w:color w:val="000000"/>
        </w:rPr>
        <w:t xml:space="preserve">The National Transportation Product Evaluation Program (NTPEP) compliance program verifies that all steel and iron products fabrication processes conform to 23 CFR 635.410 Buy America Requirements and is an acceptable standard per 23 CFR 635.410(d).   NTPEP compliant suppliers will not be required to submit step certification documentation with the shipment for some selected steel and iron materials.  The NTPEP compliant supplier shall maintain the step certification documentation on file and shall provide this documentation to the </w:t>
      </w:r>
      <w:r>
        <w:rPr>
          <w:snapToGrid w:val="0"/>
          <w:color w:val="000000"/>
        </w:rPr>
        <w:t>e</w:t>
      </w:r>
      <w:r w:rsidRPr="00723220">
        <w:rPr>
          <w:snapToGrid w:val="0"/>
          <w:color w:val="000000"/>
        </w:rPr>
        <w:t>ngineer upon request</w:t>
      </w:r>
      <w:r>
        <w:rPr>
          <w:snapToGrid w:val="0"/>
          <w:color w:val="000000"/>
        </w:rPr>
        <w:t>.</w:t>
      </w:r>
    </w:p>
    <w:p w:rsidR="00162AF9" w:rsidRDefault="00162AF9" w:rsidP="00162AF9">
      <w:pPr>
        <w:autoSpaceDE w:val="0"/>
        <w:autoSpaceDN w:val="0"/>
        <w:adjustRightInd w:val="0"/>
        <w:spacing w:line="240" w:lineRule="atLeast"/>
        <w:jc w:val="both"/>
        <w:rPr>
          <w:b/>
        </w:rPr>
      </w:pPr>
    </w:p>
    <w:p w:rsidR="00B07578" w:rsidRDefault="00B07578" w:rsidP="00B07578">
      <w:pPr>
        <w:rPr>
          <w:b/>
        </w:rPr>
      </w:pPr>
      <w:r>
        <w:rPr>
          <w:b/>
        </w:rPr>
        <w:t xml:space="preserve">SECTION </w:t>
      </w:r>
      <w:r w:rsidR="00162AF9">
        <w:rPr>
          <w:b/>
        </w:rPr>
        <w:t>612 IMPACT ATTENUATORS</w:t>
      </w:r>
    </w:p>
    <w:p w:rsidR="00B07578" w:rsidRDefault="00B07578" w:rsidP="00B07578">
      <w:pPr>
        <w:rPr>
          <w:b/>
        </w:rPr>
      </w:pPr>
    </w:p>
    <w:p w:rsidR="00B07578" w:rsidRDefault="00B07578" w:rsidP="00B07578">
      <w:pPr>
        <w:autoSpaceDE w:val="0"/>
        <w:autoSpaceDN w:val="0"/>
        <w:adjustRightInd w:val="0"/>
        <w:spacing w:line="240" w:lineRule="atLeast"/>
        <w:jc w:val="both"/>
      </w:pPr>
      <w:r w:rsidRPr="006E1EDA">
        <w:rPr>
          <w:i/>
        </w:rPr>
        <w:lastRenderedPageBreak/>
        <w:t xml:space="preserve">Sec </w:t>
      </w:r>
      <w:r w:rsidR="00162AF9">
        <w:rPr>
          <w:i/>
        </w:rPr>
        <w:t>612.4.3 Work Zone Crash Cushion</w:t>
      </w:r>
      <w:r w:rsidR="005C2E88">
        <w:rPr>
          <w:i/>
        </w:rPr>
        <w:t xml:space="preserve">. </w:t>
      </w:r>
      <w:r w:rsidR="005C2E88">
        <w:t>Added the following as a new section.</w:t>
      </w:r>
      <w:r w:rsidR="005C2E88" w:rsidRPr="005C2E88">
        <w:rPr>
          <w:snapToGrid w:val="0"/>
          <w:color w:val="000000"/>
        </w:rPr>
        <w:t xml:space="preserve"> </w:t>
      </w:r>
      <w:r w:rsidR="005C2E88" w:rsidRPr="00737076">
        <w:rPr>
          <w:snapToGrid w:val="0"/>
          <w:color w:val="000000"/>
        </w:rPr>
        <w:t>Location and relocation of the crash cushion shall be as shown on the plans or as directed by the engineer.</w:t>
      </w:r>
      <w:r w:rsidR="00830D69">
        <w:t xml:space="preserve"> </w:t>
      </w:r>
    </w:p>
    <w:p w:rsidR="005C2E88" w:rsidRDefault="005C2E88" w:rsidP="00B07578">
      <w:pPr>
        <w:autoSpaceDE w:val="0"/>
        <w:autoSpaceDN w:val="0"/>
        <w:adjustRightInd w:val="0"/>
        <w:spacing w:line="240" w:lineRule="atLeast"/>
        <w:jc w:val="both"/>
      </w:pPr>
    </w:p>
    <w:p w:rsidR="005C2E88" w:rsidRPr="00C232F8" w:rsidRDefault="005C2E88" w:rsidP="005C2E88">
      <w:pPr>
        <w:autoSpaceDE w:val="0"/>
        <w:autoSpaceDN w:val="0"/>
        <w:adjustRightInd w:val="0"/>
        <w:spacing w:line="240" w:lineRule="atLeast"/>
        <w:jc w:val="both"/>
        <w:rPr>
          <w:color w:val="000000"/>
        </w:rPr>
      </w:pPr>
      <w:r w:rsidRPr="005C2E88">
        <w:rPr>
          <w:i/>
        </w:rPr>
        <w:t xml:space="preserve">Sec </w:t>
      </w:r>
      <w:r w:rsidRPr="005C2E88">
        <w:rPr>
          <w:bCs/>
          <w:i/>
          <w:snapToGrid w:val="0"/>
          <w:color w:val="000000"/>
        </w:rPr>
        <w:t>612.4.3.1</w:t>
      </w:r>
      <w:r>
        <w:rPr>
          <w:i/>
        </w:rPr>
        <w:t xml:space="preserve"> </w:t>
      </w:r>
      <w:r>
        <w:t>Added the following as new section.</w:t>
      </w:r>
      <w:r w:rsidRPr="005C2E88">
        <w:rPr>
          <w:snapToGrid w:val="0"/>
          <w:color w:val="000000"/>
        </w:rPr>
        <w:t xml:space="preserve"> </w:t>
      </w:r>
      <w:r w:rsidR="00890D6E">
        <w:rPr>
          <w:snapToGrid w:val="0"/>
          <w:color w:val="000000"/>
        </w:rPr>
        <w:t>W</w:t>
      </w:r>
      <w:r w:rsidR="00890D6E" w:rsidRPr="00737076">
        <w:rPr>
          <w:snapToGrid w:val="0"/>
          <w:color w:val="000000"/>
        </w:rPr>
        <w:t>ater-filled crash cushion</w:t>
      </w:r>
      <w:r w:rsidR="00890D6E">
        <w:rPr>
          <w:snapToGrid w:val="0"/>
          <w:color w:val="000000"/>
        </w:rPr>
        <w:t>s</w:t>
      </w:r>
      <w:r w:rsidR="00890D6E" w:rsidRPr="00737076">
        <w:rPr>
          <w:snapToGrid w:val="0"/>
          <w:color w:val="000000"/>
        </w:rPr>
        <w:t xml:space="preserve"> shall</w:t>
      </w:r>
      <w:r w:rsidR="00890D6E">
        <w:rPr>
          <w:snapToGrid w:val="0"/>
          <w:color w:val="000000"/>
        </w:rPr>
        <w:t xml:space="preserve"> be</w:t>
      </w:r>
      <w:r w:rsidR="00890D6E" w:rsidRPr="00737076">
        <w:rPr>
          <w:snapToGrid w:val="0"/>
          <w:color w:val="000000"/>
        </w:rPr>
        <w:t xml:space="preserve"> </w:t>
      </w:r>
      <w:r w:rsidR="00890D6E">
        <w:rPr>
          <w:snapToGrid w:val="0"/>
          <w:color w:val="000000"/>
        </w:rPr>
        <w:t xml:space="preserve">filled and </w:t>
      </w:r>
      <w:r w:rsidR="00890D6E" w:rsidRPr="00737076">
        <w:rPr>
          <w:snapToGrid w:val="0"/>
          <w:color w:val="000000"/>
        </w:rPr>
        <w:t>contain a mixture to prevent freezing in accordance with the manufacturer's recommendations.</w:t>
      </w:r>
      <w:r>
        <w:t xml:space="preserve"> </w:t>
      </w:r>
    </w:p>
    <w:p w:rsidR="005C2E88" w:rsidRPr="00C232F8" w:rsidRDefault="005C2E88" w:rsidP="00B07578">
      <w:pPr>
        <w:autoSpaceDE w:val="0"/>
        <w:autoSpaceDN w:val="0"/>
        <w:adjustRightInd w:val="0"/>
        <w:spacing w:line="240" w:lineRule="atLeast"/>
        <w:jc w:val="both"/>
        <w:rPr>
          <w:color w:val="000000"/>
        </w:rPr>
      </w:pPr>
    </w:p>
    <w:p w:rsidR="002113C4" w:rsidRPr="00C232F8" w:rsidRDefault="002113C4" w:rsidP="002113C4">
      <w:pPr>
        <w:autoSpaceDE w:val="0"/>
        <w:autoSpaceDN w:val="0"/>
        <w:adjustRightInd w:val="0"/>
        <w:spacing w:line="240" w:lineRule="atLeast"/>
        <w:jc w:val="both"/>
        <w:rPr>
          <w:color w:val="000000"/>
        </w:rPr>
      </w:pPr>
      <w:r w:rsidRPr="005C2E88">
        <w:rPr>
          <w:i/>
        </w:rPr>
        <w:t xml:space="preserve">Sec </w:t>
      </w:r>
      <w:r w:rsidRPr="005C2E88">
        <w:rPr>
          <w:bCs/>
          <w:i/>
          <w:snapToGrid w:val="0"/>
          <w:color w:val="000000"/>
        </w:rPr>
        <w:t>612.4.3.</w:t>
      </w:r>
      <w:r>
        <w:rPr>
          <w:bCs/>
          <w:i/>
          <w:snapToGrid w:val="0"/>
          <w:color w:val="000000"/>
        </w:rPr>
        <w:t>2</w:t>
      </w:r>
      <w:r>
        <w:rPr>
          <w:i/>
        </w:rPr>
        <w:t xml:space="preserve"> </w:t>
      </w:r>
      <w:r>
        <w:t>Added the following as new section.</w:t>
      </w:r>
      <w:r w:rsidRPr="005C2E88">
        <w:rPr>
          <w:snapToGrid w:val="0"/>
          <w:color w:val="000000"/>
        </w:rPr>
        <w:t xml:space="preserve"> </w:t>
      </w:r>
      <w:r w:rsidRPr="00737076">
        <w:rPr>
          <w:snapToGrid w:val="0"/>
          <w:color w:val="000000"/>
        </w:rPr>
        <w:t>Damaged or deficient modules shall be replaced by the contractor in accordance with Sec 616.4.</w:t>
      </w:r>
      <w:r>
        <w:t xml:space="preserve"> </w:t>
      </w:r>
    </w:p>
    <w:p w:rsidR="00B07578" w:rsidRDefault="00B07578" w:rsidP="00FA7221">
      <w:pPr>
        <w:rPr>
          <w:b/>
        </w:rPr>
      </w:pPr>
    </w:p>
    <w:p w:rsidR="002113C4" w:rsidRPr="00C232F8" w:rsidRDefault="002113C4" w:rsidP="002113C4">
      <w:pPr>
        <w:autoSpaceDE w:val="0"/>
        <w:autoSpaceDN w:val="0"/>
        <w:adjustRightInd w:val="0"/>
        <w:spacing w:line="240" w:lineRule="atLeast"/>
        <w:jc w:val="both"/>
        <w:rPr>
          <w:color w:val="000000"/>
        </w:rPr>
      </w:pPr>
      <w:r w:rsidRPr="005C2E88">
        <w:rPr>
          <w:i/>
        </w:rPr>
        <w:t xml:space="preserve">Sec </w:t>
      </w:r>
      <w:r w:rsidRPr="005C2E88">
        <w:rPr>
          <w:bCs/>
          <w:i/>
          <w:snapToGrid w:val="0"/>
          <w:color w:val="000000"/>
        </w:rPr>
        <w:t>612.4.3.</w:t>
      </w:r>
      <w:r>
        <w:rPr>
          <w:bCs/>
          <w:i/>
          <w:snapToGrid w:val="0"/>
          <w:color w:val="000000"/>
        </w:rPr>
        <w:t>3</w:t>
      </w:r>
      <w:r>
        <w:rPr>
          <w:i/>
        </w:rPr>
        <w:t xml:space="preserve"> </w:t>
      </w:r>
      <w:r>
        <w:t>Added the following as new section.</w:t>
      </w:r>
      <w:r w:rsidRPr="005C2E88">
        <w:rPr>
          <w:snapToGrid w:val="0"/>
          <w:color w:val="000000"/>
        </w:rPr>
        <w:t xml:space="preserve"> </w:t>
      </w:r>
      <w:r w:rsidRPr="00737076">
        <w:rPr>
          <w:snapToGrid w:val="0"/>
          <w:color w:val="000000"/>
        </w:rPr>
        <w:t>When no longer needed, work zone crash cushions shall be removed and shall remain the property of the contractor.</w:t>
      </w:r>
      <w:r>
        <w:t xml:space="preserve"> </w:t>
      </w:r>
    </w:p>
    <w:p w:rsidR="002113C4" w:rsidRDefault="002113C4" w:rsidP="00FA7221">
      <w:pPr>
        <w:rPr>
          <w:b/>
        </w:rPr>
      </w:pPr>
    </w:p>
    <w:p w:rsidR="00D64CD9" w:rsidRDefault="00D64CD9" w:rsidP="00D64CD9">
      <w:pPr>
        <w:autoSpaceDE w:val="0"/>
        <w:autoSpaceDN w:val="0"/>
        <w:adjustRightInd w:val="0"/>
        <w:spacing w:line="240" w:lineRule="atLeast"/>
        <w:jc w:val="both"/>
      </w:pPr>
      <w:r w:rsidRPr="005C2E88">
        <w:rPr>
          <w:i/>
        </w:rPr>
        <w:t xml:space="preserve">Sec </w:t>
      </w:r>
      <w:r w:rsidRPr="005C2E88">
        <w:rPr>
          <w:bCs/>
          <w:i/>
          <w:snapToGrid w:val="0"/>
          <w:color w:val="000000"/>
        </w:rPr>
        <w:t>612.</w:t>
      </w:r>
      <w:r>
        <w:rPr>
          <w:bCs/>
          <w:i/>
          <w:snapToGrid w:val="0"/>
          <w:color w:val="000000"/>
        </w:rPr>
        <w:t>5.1</w:t>
      </w:r>
      <w:r>
        <w:rPr>
          <w:i/>
        </w:rPr>
        <w:t xml:space="preserve"> </w:t>
      </w:r>
      <w:r>
        <w:t>Added the following sentences to the end of the section.</w:t>
      </w:r>
      <w:r w:rsidRPr="005C2E88">
        <w:rPr>
          <w:snapToGrid w:val="0"/>
          <w:color w:val="000000"/>
        </w:rPr>
        <w:t xml:space="preserve"> </w:t>
      </w:r>
      <w:r w:rsidRPr="00D64CD9">
        <w:rPr>
          <w:snapToGrid w:val="0"/>
          <w:color w:val="000000"/>
        </w:rPr>
        <w:t>Work zone crash cushions will be paid for at the contract unit price. Relocation of work zone crash cushions will be paid for at the contract unit price.</w:t>
      </w:r>
      <w:r>
        <w:t xml:space="preserve"> </w:t>
      </w:r>
    </w:p>
    <w:p w:rsidR="00D64CD9" w:rsidRDefault="00D64CD9" w:rsidP="00D64CD9">
      <w:pPr>
        <w:autoSpaceDE w:val="0"/>
        <w:autoSpaceDN w:val="0"/>
        <w:adjustRightInd w:val="0"/>
        <w:spacing w:line="240" w:lineRule="atLeast"/>
        <w:jc w:val="both"/>
      </w:pPr>
    </w:p>
    <w:p w:rsidR="00D64CD9" w:rsidRPr="00C232F8" w:rsidRDefault="00D64CD9" w:rsidP="00D64CD9">
      <w:pPr>
        <w:autoSpaceDE w:val="0"/>
        <w:autoSpaceDN w:val="0"/>
        <w:adjustRightInd w:val="0"/>
        <w:spacing w:line="240" w:lineRule="atLeast"/>
        <w:jc w:val="both"/>
        <w:rPr>
          <w:color w:val="000000"/>
        </w:rPr>
      </w:pPr>
      <w:r w:rsidRPr="005C2E88">
        <w:rPr>
          <w:i/>
        </w:rPr>
        <w:t xml:space="preserve">Sec </w:t>
      </w:r>
      <w:r w:rsidRPr="005C2E88">
        <w:rPr>
          <w:bCs/>
          <w:i/>
          <w:snapToGrid w:val="0"/>
          <w:color w:val="000000"/>
        </w:rPr>
        <w:t>612.</w:t>
      </w:r>
      <w:r>
        <w:rPr>
          <w:bCs/>
          <w:i/>
          <w:snapToGrid w:val="0"/>
          <w:color w:val="000000"/>
        </w:rPr>
        <w:t>5.2</w:t>
      </w:r>
      <w:r>
        <w:rPr>
          <w:i/>
        </w:rPr>
        <w:t xml:space="preserve"> </w:t>
      </w:r>
      <w:r>
        <w:t>Added the following sentence to the end of the section.</w:t>
      </w:r>
      <w:r w:rsidRPr="005C2E88">
        <w:rPr>
          <w:snapToGrid w:val="0"/>
          <w:color w:val="000000"/>
        </w:rPr>
        <w:t xml:space="preserve"> </w:t>
      </w:r>
      <w:r w:rsidRPr="00D64CD9">
        <w:rPr>
          <w:snapToGrid w:val="0"/>
          <w:color w:val="000000"/>
        </w:rPr>
        <w:t>Replacement of damaged work zone crash cushions is incidental and shall be replaced at no cost to the Commission.</w:t>
      </w:r>
      <w:r>
        <w:t xml:space="preserve"> </w:t>
      </w:r>
    </w:p>
    <w:p w:rsidR="002113C4" w:rsidRDefault="002113C4" w:rsidP="00FA7221">
      <w:pPr>
        <w:rPr>
          <w:b/>
        </w:rPr>
      </w:pPr>
    </w:p>
    <w:p w:rsidR="00783D71" w:rsidRDefault="00783D71" w:rsidP="00783D71">
      <w:pPr>
        <w:rPr>
          <w:b/>
        </w:rPr>
      </w:pPr>
      <w:r>
        <w:rPr>
          <w:b/>
        </w:rPr>
        <w:t xml:space="preserve">SECTION </w:t>
      </w:r>
      <w:r w:rsidR="00D64CD9">
        <w:rPr>
          <w:b/>
        </w:rPr>
        <w:t>733</w:t>
      </w:r>
      <w:r>
        <w:rPr>
          <w:b/>
        </w:rPr>
        <w:t xml:space="preserve"> </w:t>
      </w:r>
      <w:r w:rsidR="00D64CD9" w:rsidRPr="00D64CD9">
        <w:rPr>
          <w:rFonts w:ascii="Times New (W1)" w:hAnsi="Times New (W1)"/>
          <w:b/>
          <w:bCs/>
          <w:caps/>
        </w:rPr>
        <w:t>PRECAST CONCRETE BOX CULVERTS</w:t>
      </w:r>
    </w:p>
    <w:p w:rsidR="00783D71" w:rsidRDefault="00783D71" w:rsidP="00783D71">
      <w:pPr>
        <w:rPr>
          <w:b/>
        </w:rPr>
      </w:pPr>
    </w:p>
    <w:p w:rsidR="00AC4B60" w:rsidRDefault="00783D71" w:rsidP="00E60047">
      <w:pPr>
        <w:autoSpaceDE w:val="0"/>
        <w:autoSpaceDN w:val="0"/>
        <w:adjustRightInd w:val="0"/>
        <w:spacing w:line="240" w:lineRule="atLeast"/>
        <w:jc w:val="both"/>
        <w:rPr>
          <w:snapToGrid w:val="0"/>
          <w:color w:val="000000"/>
        </w:rPr>
      </w:pPr>
      <w:r w:rsidRPr="00E60047">
        <w:rPr>
          <w:i/>
        </w:rPr>
        <w:t xml:space="preserve">Sec </w:t>
      </w:r>
      <w:r w:rsidR="00D64CD9" w:rsidRPr="00D64CD9">
        <w:rPr>
          <w:i/>
        </w:rPr>
        <w:t>733.3.2.1.3</w:t>
      </w:r>
      <w:r>
        <w:rPr>
          <w:i/>
        </w:rPr>
        <w:t xml:space="preserve">. </w:t>
      </w:r>
      <w:r w:rsidR="00D64CD9">
        <w:t>In the first sentence</w:t>
      </w:r>
      <w:r w:rsidR="00787C86">
        <w:t xml:space="preserve"> </w:t>
      </w:r>
      <w:r w:rsidR="00D64CD9">
        <w:t xml:space="preserve">change, “precast box culvert ties shall be used in accordance with standard plans to connect individual box sections” to “precast box culvert ties may be used in place of collars in accordance with standard plans to connect individual precast box sections”. Add the following sentence </w:t>
      </w:r>
      <w:r w:rsidR="00363E93">
        <w:t xml:space="preserve">to the end of the section. </w:t>
      </w:r>
      <w:r w:rsidR="00363E93">
        <w:rPr>
          <w:snapToGrid w:val="0"/>
          <w:color w:val="000000"/>
        </w:rPr>
        <w:t>When ties are placed in the wings, plans for the precast wing sections shall be signed and sealed by a professional engineer licensed in the State of Missouri and shall be provided to the engineer for review a minimum of two weeks prior to construction.</w:t>
      </w:r>
    </w:p>
    <w:p w:rsidR="00FA4874" w:rsidRDefault="00FA4874" w:rsidP="00E60047">
      <w:pPr>
        <w:autoSpaceDE w:val="0"/>
        <w:autoSpaceDN w:val="0"/>
        <w:adjustRightInd w:val="0"/>
        <w:spacing w:line="240" w:lineRule="atLeast"/>
        <w:jc w:val="both"/>
        <w:rPr>
          <w:snapToGrid w:val="0"/>
          <w:color w:val="000000"/>
        </w:rPr>
      </w:pPr>
    </w:p>
    <w:p w:rsidR="00FA4874" w:rsidRDefault="00FA4874" w:rsidP="00FA4874">
      <w:pPr>
        <w:rPr>
          <w:b/>
        </w:rPr>
      </w:pPr>
      <w:r>
        <w:rPr>
          <w:b/>
        </w:rPr>
        <w:t xml:space="preserve">SECTION 1029 </w:t>
      </w:r>
      <w:r>
        <w:rPr>
          <w:b/>
          <w:bCs/>
          <w:caps/>
        </w:rPr>
        <w:t>FABRICATING PRESTRESSED CONCRETE MEMBERS FOR BRIDGES</w:t>
      </w:r>
    </w:p>
    <w:p w:rsidR="00FA4874" w:rsidRDefault="00FA4874" w:rsidP="00FA4874">
      <w:pPr>
        <w:rPr>
          <w:b/>
        </w:rPr>
      </w:pPr>
    </w:p>
    <w:p w:rsidR="00FA4874" w:rsidRDefault="00FA4874" w:rsidP="00FA4874">
      <w:pPr>
        <w:autoSpaceDE w:val="0"/>
        <w:autoSpaceDN w:val="0"/>
        <w:adjustRightInd w:val="0"/>
        <w:spacing w:line="240" w:lineRule="atLeast"/>
        <w:jc w:val="both"/>
        <w:rPr>
          <w:snapToGrid w:val="0"/>
          <w:color w:val="000000"/>
        </w:rPr>
      </w:pPr>
      <w:r w:rsidRPr="00FA4874">
        <w:rPr>
          <w:i/>
        </w:rPr>
        <w:t>Sec 1029.3.11  Bond Breakers.</w:t>
      </w:r>
      <w:r>
        <w:rPr>
          <w:i/>
        </w:rPr>
        <w:t xml:space="preserve"> </w:t>
      </w:r>
      <w:r>
        <w:t>Added the following as new section.</w:t>
      </w:r>
      <w:r w:rsidRPr="005C2E88">
        <w:rPr>
          <w:snapToGrid w:val="0"/>
          <w:color w:val="000000"/>
        </w:rPr>
        <w:t xml:space="preserve"> </w:t>
      </w:r>
      <w:bookmarkStart w:id="2" w:name="_Hlk79480060"/>
      <w:r>
        <w:rPr>
          <w:snapToGrid w:val="0"/>
          <w:color w:val="000000"/>
        </w:rPr>
        <w:t>Liquid m</w:t>
      </w:r>
      <w:r w:rsidRPr="00174F90">
        <w:rPr>
          <w:snapToGrid w:val="0"/>
          <w:color w:val="000000"/>
        </w:rPr>
        <w:t>embrane-</w:t>
      </w:r>
      <w:r>
        <w:rPr>
          <w:snapToGrid w:val="0"/>
          <w:color w:val="000000"/>
        </w:rPr>
        <w:t>f</w:t>
      </w:r>
      <w:r w:rsidRPr="00174F90">
        <w:rPr>
          <w:snapToGrid w:val="0"/>
          <w:color w:val="000000"/>
        </w:rPr>
        <w:t xml:space="preserve">orming </w:t>
      </w:r>
      <w:r>
        <w:rPr>
          <w:snapToGrid w:val="0"/>
          <w:color w:val="000000"/>
        </w:rPr>
        <w:t>c</w:t>
      </w:r>
      <w:r w:rsidRPr="00174F90">
        <w:rPr>
          <w:snapToGrid w:val="0"/>
          <w:color w:val="000000"/>
        </w:rPr>
        <w:t xml:space="preserve">uring </w:t>
      </w:r>
      <w:r>
        <w:rPr>
          <w:snapToGrid w:val="0"/>
          <w:color w:val="000000"/>
        </w:rPr>
        <w:t>c</w:t>
      </w:r>
      <w:r w:rsidRPr="00174F90">
        <w:rPr>
          <w:snapToGrid w:val="0"/>
          <w:color w:val="000000"/>
        </w:rPr>
        <w:t>ompound</w:t>
      </w:r>
      <w:r>
        <w:rPr>
          <w:snapToGrid w:val="0"/>
          <w:color w:val="000000"/>
        </w:rPr>
        <w:t xml:space="preserve"> used as a bond breaker shall be Type 2 in accordance with Sec 1055.  Cold-applied asphalt coating used as a bond breaker shall be in accordance with ASTM D 312 (Type 1, non-fibered) or ASTM D1227 (Type III, Class 1).</w:t>
      </w:r>
      <w:bookmarkEnd w:id="2"/>
    </w:p>
    <w:p w:rsidR="005A0F3C" w:rsidRDefault="005A0F3C" w:rsidP="00FA4874">
      <w:pPr>
        <w:autoSpaceDE w:val="0"/>
        <w:autoSpaceDN w:val="0"/>
        <w:adjustRightInd w:val="0"/>
        <w:spacing w:line="240" w:lineRule="atLeast"/>
        <w:jc w:val="both"/>
        <w:rPr>
          <w:snapToGrid w:val="0"/>
          <w:color w:val="000000"/>
        </w:rPr>
      </w:pPr>
    </w:p>
    <w:p w:rsidR="00446000" w:rsidRDefault="005A0F3C" w:rsidP="00FA4874">
      <w:pPr>
        <w:autoSpaceDE w:val="0"/>
        <w:autoSpaceDN w:val="0"/>
        <w:adjustRightInd w:val="0"/>
        <w:spacing w:line="240" w:lineRule="atLeast"/>
        <w:jc w:val="both"/>
      </w:pPr>
      <w:r w:rsidRPr="00FA4874">
        <w:rPr>
          <w:i/>
        </w:rPr>
        <w:t>Sec 1029.</w:t>
      </w:r>
      <w:r>
        <w:rPr>
          <w:i/>
        </w:rPr>
        <w:t>6</w:t>
      </w:r>
      <w:r w:rsidRPr="00FA4874">
        <w:rPr>
          <w:i/>
        </w:rPr>
        <w:t xml:space="preserve">.1  </w:t>
      </w:r>
      <w:r>
        <w:rPr>
          <w:i/>
        </w:rPr>
        <w:t xml:space="preserve">Shop Drawings. </w:t>
      </w:r>
      <w:r>
        <w:t xml:space="preserve">Modify the following existing section by splitting it into four subsections, remove existing language and add new language. </w:t>
      </w:r>
    </w:p>
    <w:p w:rsidR="00446000" w:rsidRDefault="00446000" w:rsidP="00FA4874">
      <w:pPr>
        <w:autoSpaceDE w:val="0"/>
        <w:autoSpaceDN w:val="0"/>
        <w:adjustRightInd w:val="0"/>
        <w:spacing w:line="240" w:lineRule="atLeast"/>
        <w:jc w:val="both"/>
      </w:pPr>
    </w:p>
    <w:p w:rsidR="005A0F3C" w:rsidRDefault="005A0F3C" w:rsidP="00FA4874">
      <w:pPr>
        <w:autoSpaceDE w:val="0"/>
        <w:autoSpaceDN w:val="0"/>
        <w:adjustRightInd w:val="0"/>
        <w:spacing w:line="240" w:lineRule="atLeast"/>
        <w:jc w:val="both"/>
        <w:rPr>
          <w:snapToGrid w:val="0"/>
          <w:color w:val="000000"/>
        </w:rPr>
      </w:pPr>
      <w:r>
        <w:rPr>
          <w:snapToGrid w:val="0"/>
          <w:color w:val="000000"/>
        </w:rPr>
        <w:t xml:space="preserve">Shop drawings showing in detail the type, size, number of units, location of tendons, enclosures, method and sequence of releasing the strands, anchorage details and details of proposed lifting loops and lifting procedure shall be submitted to the engineer for approval.  The contractor may select the method of prestressing, provided an approved specific method is used and the total prestressing force and the center of gravity of the prestressing tendons as shown on the plans are maintained.  The shop drawings shall </w:t>
      </w:r>
      <w:r>
        <w:rPr>
          <w:snapToGrid w:val="0"/>
          <w:color w:val="000000"/>
        </w:rPr>
        <w:lastRenderedPageBreak/>
        <w:t>show a tabulation of the design computations and the total prestress force, size and spacing of all reinforcing steel and concrete compressive strengths for strand release and design.  No inspection will be conducted until the plant inspector has received a copy of the approved shop drawings.  Prior to making shop drawings, the contractor shall submit in writing for approval of the engineer any proposed tack welding in lieu of tying of the reinforcing bars of prestressed members.  If approved by the engineer, the location of tack welding of reinforcing bars shall be shown on the shop drawings submitted for approval.  No heat or welding will be permitted in the proximity of prestressing tendons in the members.  Shop drawings for the prestressed concrete solid, voided slab and box girder beams shall be required to include the alignment of the holes for the tie rods.  The holes shall be aligned in such a way as to prevent damage to the precast units during the placement of the precast units on the beam caps and the installation and tensioning of the tie rods through the precast units.</w:t>
      </w:r>
    </w:p>
    <w:p w:rsidR="00446000" w:rsidRDefault="00446000" w:rsidP="00FA4874">
      <w:pPr>
        <w:autoSpaceDE w:val="0"/>
        <w:autoSpaceDN w:val="0"/>
        <w:adjustRightInd w:val="0"/>
        <w:spacing w:line="240" w:lineRule="atLeast"/>
        <w:jc w:val="both"/>
        <w:rPr>
          <w:snapToGrid w:val="0"/>
          <w:color w:val="000000"/>
        </w:rPr>
      </w:pPr>
    </w:p>
    <w:p w:rsidR="00446000" w:rsidRDefault="00446000" w:rsidP="00FA4874">
      <w:pPr>
        <w:autoSpaceDE w:val="0"/>
        <w:autoSpaceDN w:val="0"/>
        <w:adjustRightInd w:val="0"/>
        <w:spacing w:line="240" w:lineRule="atLeast"/>
        <w:jc w:val="both"/>
        <w:rPr>
          <w:snapToGrid w:val="0"/>
          <w:color w:val="000000"/>
        </w:rPr>
      </w:pPr>
      <w:r>
        <w:rPr>
          <w:snapToGrid w:val="0"/>
          <w:color w:val="000000"/>
        </w:rPr>
        <w:t xml:space="preserve">Below is the revised section. </w:t>
      </w:r>
    </w:p>
    <w:p w:rsidR="00446000" w:rsidRDefault="00446000" w:rsidP="00FA4874">
      <w:pPr>
        <w:autoSpaceDE w:val="0"/>
        <w:autoSpaceDN w:val="0"/>
        <w:adjustRightInd w:val="0"/>
        <w:spacing w:line="240" w:lineRule="atLeast"/>
        <w:jc w:val="both"/>
        <w:rPr>
          <w:snapToGrid w:val="0"/>
          <w:color w:val="000000"/>
        </w:rPr>
      </w:pPr>
    </w:p>
    <w:p w:rsidR="00446000" w:rsidRPr="008F45EE" w:rsidRDefault="00446000" w:rsidP="00446000">
      <w:pPr>
        <w:numPr>
          <w:ilvl w:val="0"/>
          <w:numId w:val="10"/>
        </w:numPr>
        <w:jc w:val="both"/>
        <w:rPr>
          <w:snapToGrid w:val="0"/>
          <w:color w:val="000000"/>
        </w:rPr>
      </w:pPr>
      <w:r>
        <w:rPr>
          <w:snapToGrid w:val="0"/>
          <w:color w:val="000000"/>
        </w:rPr>
        <w:t xml:space="preserve">Shop drawings </w:t>
      </w:r>
      <w:r>
        <w:t>shall be submitted to the engineer for approval.  Prior to making shop drawings, the contractor shall submit in writing for approval of the engineer any proposed tack welding in lieu of tying of the reinforcing bars of prestressed members.  No heat or welding will be permitted in the proximity of prestressing tendons in the members.</w:t>
      </w:r>
    </w:p>
    <w:p w:rsidR="00446000" w:rsidRPr="008F45EE" w:rsidRDefault="00446000" w:rsidP="00446000">
      <w:pPr>
        <w:ind w:left="1440"/>
        <w:jc w:val="both"/>
        <w:rPr>
          <w:snapToGrid w:val="0"/>
          <w:color w:val="000000"/>
        </w:rPr>
      </w:pPr>
    </w:p>
    <w:p w:rsidR="00446000" w:rsidRDefault="00446000" w:rsidP="00446000">
      <w:pPr>
        <w:numPr>
          <w:ilvl w:val="0"/>
          <w:numId w:val="10"/>
        </w:numPr>
        <w:jc w:val="both"/>
        <w:rPr>
          <w:snapToGrid w:val="0"/>
          <w:color w:val="000000"/>
        </w:rPr>
      </w:pPr>
      <w:r>
        <w:t xml:space="preserve">Shop drawings shall </w:t>
      </w:r>
      <w:r>
        <w:rPr>
          <w:snapToGrid w:val="0"/>
          <w:color w:val="000000"/>
        </w:rPr>
        <w:t xml:space="preserve">show in detail the type, size, number of units, location of tendons, enclosures, </w:t>
      </w:r>
      <w:r w:rsidRPr="008F45EE">
        <w:rPr>
          <w:snapToGrid w:val="0"/>
          <w:color w:val="000000"/>
        </w:rPr>
        <w:t>application of bond breaker,</w:t>
      </w:r>
      <w:r>
        <w:rPr>
          <w:snapToGrid w:val="0"/>
          <w:color w:val="000000"/>
        </w:rPr>
        <w:t xml:space="preserve"> approved locations of tack welding of reinforcing bars, method and sequence of releasing the strands, anchorage details, and details of proposed lifting loops and lifting procedure . Shop drawings for adjacent beams shall show the holes for the tie rods, aligned in such a way as to prevent damage to the precast units during the placement of the precast units on the beam caps and the installation and tensioning of the tie rods through the precast units.</w:t>
      </w:r>
    </w:p>
    <w:p w:rsidR="00446000" w:rsidRDefault="00446000" w:rsidP="00446000">
      <w:pPr>
        <w:jc w:val="both"/>
        <w:rPr>
          <w:snapToGrid w:val="0"/>
          <w:color w:val="000000"/>
        </w:rPr>
      </w:pPr>
    </w:p>
    <w:p w:rsidR="00446000" w:rsidRDefault="00446000" w:rsidP="00446000">
      <w:pPr>
        <w:numPr>
          <w:ilvl w:val="0"/>
          <w:numId w:val="10"/>
        </w:numPr>
        <w:jc w:val="both"/>
        <w:rPr>
          <w:snapToGrid w:val="0"/>
          <w:color w:val="000000"/>
        </w:rPr>
      </w:pPr>
      <w:r>
        <w:rPr>
          <w:snapToGrid w:val="0"/>
          <w:color w:val="000000"/>
        </w:rPr>
        <w:t xml:space="preserve">Shop drawings shall show a tabulation of the design computations and the total prestress force, size and spacing of all reinforcing steel and concrete compressive strengths for strand release and design.  </w:t>
      </w:r>
    </w:p>
    <w:p w:rsidR="00446000" w:rsidRDefault="00446000" w:rsidP="00446000">
      <w:pPr>
        <w:pStyle w:val="ListParagraph"/>
        <w:rPr>
          <w:snapToGrid w:val="0"/>
          <w:color w:val="000000"/>
        </w:rPr>
      </w:pPr>
    </w:p>
    <w:p w:rsidR="00446000" w:rsidRDefault="00446000" w:rsidP="00446000">
      <w:pPr>
        <w:numPr>
          <w:ilvl w:val="0"/>
          <w:numId w:val="10"/>
        </w:numPr>
        <w:jc w:val="both"/>
        <w:rPr>
          <w:snapToGrid w:val="0"/>
          <w:color w:val="000000"/>
        </w:rPr>
      </w:pPr>
      <w:r>
        <w:rPr>
          <w:snapToGrid w:val="0"/>
          <w:color w:val="000000"/>
        </w:rPr>
        <w:t xml:space="preserve">No inspection will be conducted until the plant inspector has received a copy of the approved shop drawings.  </w:t>
      </w:r>
    </w:p>
    <w:p w:rsidR="00446000" w:rsidRPr="00C232F8" w:rsidRDefault="00446000" w:rsidP="00FA4874">
      <w:pPr>
        <w:autoSpaceDE w:val="0"/>
        <w:autoSpaceDN w:val="0"/>
        <w:adjustRightInd w:val="0"/>
        <w:spacing w:line="240" w:lineRule="atLeast"/>
        <w:jc w:val="both"/>
        <w:rPr>
          <w:color w:val="000000"/>
        </w:rPr>
      </w:pPr>
    </w:p>
    <w:p w:rsidR="00446000" w:rsidRDefault="00446000" w:rsidP="00446000">
      <w:pPr>
        <w:autoSpaceDE w:val="0"/>
        <w:autoSpaceDN w:val="0"/>
        <w:adjustRightInd w:val="0"/>
        <w:spacing w:line="240" w:lineRule="atLeast"/>
        <w:jc w:val="both"/>
        <w:rPr>
          <w:snapToGrid w:val="0"/>
          <w:color w:val="000000"/>
        </w:rPr>
      </w:pPr>
      <w:r w:rsidRPr="00FA4874">
        <w:rPr>
          <w:i/>
        </w:rPr>
        <w:t>Sec 1029.</w:t>
      </w:r>
      <w:r>
        <w:rPr>
          <w:i/>
        </w:rPr>
        <w:t>6</w:t>
      </w:r>
      <w:r w:rsidRPr="00FA4874">
        <w:rPr>
          <w:i/>
        </w:rPr>
        <w:t>.</w:t>
      </w:r>
      <w:r>
        <w:rPr>
          <w:i/>
        </w:rPr>
        <w:t>6</w:t>
      </w:r>
      <w:r w:rsidRPr="00FA4874">
        <w:rPr>
          <w:i/>
        </w:rPr>
        <w:t xml:space="preserve">  </w:t>
      </w:r>
      <w:r>
        <w:rPr>
          <w:i/>
        </w:rPr>
        <w:t xml:space="preserve">Stressing Requirements. </w:t>
      </w:r>
      <w:r>
        <w:t xml:space="preserve">Added the following sentence to the end of the section. </w:t>
      </w:r>
      <w:r>
        <w:rPr>
          <w:snapToGrid w:val="0"/>
          <w:color w:val="000000"/>
        </w:rPr>
        <w:t>The contractor may select the method of prestressing, provided an approved specific method is used and the total prestressing force and the center of gravity of the prestressing tendons as shown on the plans are maintained.</w:t>
      </w:r>
    </w:p>
    <w:p w:rsidR="00446000" w:rsidRDefault="00446000" w:rsidP="00446000">
      <w:pPr>
        <w:autoSpaceDE w:val="0"/>
        <w:autoSpaceDN w:val="0"/>
        <w:adjustRightInd w:val="0"/>
        <w:spacing w:line="240" w:lineRule="atLeast"/>
        <w:jc w:val="both"/>
        <w:rPr>
          <w:snapToGrid w:val="0"/>
          <w:color w:val="000000"/>
        </w:rPr>
      </w:pPr>
    </w:p>
    <w:p w:rsidR="00446000" w:rsidRDefault="00446000" w:rsidP="00446000">
      <w:pPr>
        <w:autoSpaceDE w:val="0"/>
        <w:autoSpaceDN w:val="0"/>
        <w:adjustRightInd w:val="0"/>
        <w:spacing w:line="240" w:lineRule="atLeast"/>
        <w:jc w:val="both"/>
        <w:rPr>
          <w:snapToGrid w:val="0"/>
          <w:color w:val="000000"/>
        </w:rPr>
      </w:pPr>
      <w:r w:rsidRPr="00FA4874">
        <w:rPr>
          <w:i/>
        </w:rPr>
        <w:t>Sec 1029.</w:t>
      </w:r>
      <w:r>
        <w:rPr>
          <w:i/>
        </w:rPr>
        <w:t>6</w:t>
      </w:r>
      <w:r w:rsidRPr="00FA4874">
        <w:rPr>
          <w:i/>
        </w:rPr>
        <w:t>.1</w:t>
      </w:r>
      <w:r>
        <w:rPr>
          <w:i/>
        </w:rPr>
        <w:t>7</w:t>
      </w:r>
      <w:r w:rsidRPr="00FA4874">
        <w:rPr>
          <w:i/>
        </w:rPr>
        <w:t xml:space="preserve">  Bond Breakers.</w:t>
      </w:r>
      <w:r>
        <w:rPr>
          <w:i/>
        </w:rPr>
        <w:t xml:space="preserve"> </w:t>
      </w:r>
      <w:r>
        <w:t>Added the following as new section.</w:t>
      </w:r>
      <w:r w:rsidRPr="005C2E88">
        <w:rPr>
          <w:snapToGrid w:val="0"/>
          <w:color w:val="000000"/>
        </w:rPr>
        <w:t xml:space="preserve"> </w:t>
      </w:r>
      <w:r w:rsidRPr="0004198F">
        <w:rPr>
          <w:snapToGrid w:val="0"/>
          <w:color w:val="000000"/>
        </w:rPr>
        <w:t xml:space="preserve">All specified locations of the top flange shall be coated with a bond breaker in accordance with the approved shop drawings. The bond breaker may be a liquid membrane-forming curing compound or </w:t>
      </w:r>
      <w:r>
        <w:rPr>
          <w:snapToGrid w:val="0"/>
          <w:color w:val="000000"/>
        </w:rPr>
        <w:t xml:space="preserve">a </w:t>
      </w:r>
      <w:r w:rsidRPr="0004198F">
        <w:rPr>
          <w:snapToGrid w:val="0"/>
          <w:color w:val="000000"/>
        </w:rPr>
        <w:t xml:space="preserve">cold-applied asphalt coating. The bond breaker shall be applied in </w:t>
      </w:r>
      <w:r w:rsidRPr="0004198F">
        <w:rPr>
          <w:snapToGrid w:val="0"/>
          <w:color w:val="000000"/>
        </w:rPr>
        <w:lastRenderedPageBreak/>
        <w:t xml:space="preserve">accordance with the manufacturer’s recommendations. </w:t>
      </w:r>
      <w:r>
        <w:rPr>
          <w:snapToGrid w:val="0"/>
          <w:color w:val="000000"/>
        </w:rPr>
        <w:t>Surfaces</w:t>
      </w:r>
      <w:r w:rsidRPr="0004198F">
        <w:rPr>
          <w:snapToGrid w:val="0"/>
          <w:color w:val="000000"/>
        </w:rPr>
        <w:t xml:space="preserve"> where joint filler will be applied shall be protected from </w:t>
      </w:r>
      <w:r>
        <w:rPr>
          <w:snapToGrid w:val="0"/>
          <w:color w:val="000000"/>
        </w:rPr>
        <w:t xml:space="preserve">the </w:t>
      </w:r>
      <w:r w:rsidRPr="0004198F">
        <w:rPr>
          <w:snapToGrid w:val="0"/>
          <w:color w:val="000000"/>
        </w:rPr>
        <w:t xml:space="preserve">bond breaker coating. Any material accidentally deposited </w:t>
      </w:r>
      <w:r>
        <w:rPr>
          <w:snapToGrid w:val="0"/>
          <w:color w:val="000000"/>
        </w:rPr>
        <w:t>on surface</w:t>
      </w:r>
      <w:r w:rsidRPr="0004198F">
        <w:rPr>
          <w:snapToGrid w:val="0"/>
          <w:color w:val="000000"/>
        </w:rPr>
        <w:t>s where joint filler will be applied shall be removed by the fabricator. Bond breaker coating damaged or displaced during delivery or installation shall be repaired as directed by the engineer</w:t>
      </w:r>
      <w:r>
        <w:rPr>
          <w:snapToGrid w:val="0"/>
          <w:color w:val="000000"/>
        </w:rPr>
        <w:t>.</w:t>
      </w:r>
    </w:p>
    <w:p w:rsidR="00446000" w:rsidRDefault="00446000" w:rsidP="00446000">
      <w:pPr>
        <w:autoSpaceDE w:val="0"/>
        <w:autoSpaceDN w:val="0"/>
        <w:adjustRightInd w:val="0"/>
        <w:spacing w:line="240" w:lineRule="atLeast"/>
        <w:jc w:val="both"/>
      </w:pPr>
    </w:p>
    <w:p w:rsidR="00AC4B60" w:rsidRDefault="00AC4B60" w:rsidP="00FA7221">
      <w:pPr>
        <w:rPr>
          <w:b/>
        </w:rPr>
      </w:pPr>
    </w:p>
    <w:bookmarkEnd w:id="1"/>
    <w:p w:rsidR="00770B0D" w:rsidRDefault="00770B0D" w:rsidP="001E7DAE"/>
    <w:p w:rsidR="004F437D" w:rsidRDefault="00FD7CD0" w:rsidP="001E7DAE">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C5" w:rsidRDefault="004759C5" w:rsidP="00100174">
      <w:r>
        <w:separator/>
      </w:r>
    </w:p>
  </w:endnote>
  <w:endnote w:type="continuationSeparator" w:id="0">
    <w:p w:rsidR="004759C5" w:rsidRDefault="004759C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C5" w:rsidRDefault="004759C5" w:rsidP="00100174">
      <w:r>
        <w:separator/>
      </w:r>
    </w:p>
  </w:footnote>
  <w:footnote w:type="continuationSeparator" w:id="0">
    <w:p w:rsidR="004759C5" w:rsidRDefault="004759C5"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42750"/>
    <w:multiLevelType w:val="hybridMultilevel"/>
    <w:tmpl w:val="D1C02A3E"/>
    <w:lvl w:ilvl="0" w:tplc="CD8049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897A18"/>
    <w:multiLevelType w:val="hybridMultilevel"/>
    <w:tmpl w:val="614C2CA4"/>
    <w:lvl w:ilvl="0" w:tplc="AF6E8F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F5CC9"/>
    <w:multiLevelType w:val="hybridMultilevel"/>
    <w:tmpl w:val="8D4AD814"/>
    <w:lvl w:ilvl="0" w:tplc="CD80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6CB3"/>
    <w:rsid w:val="00007AEC"/>
    <w:rsid w:val="00013944"/>
    <w:rsid w:val="000173D6"/>
    <w:rsid w:val="000251B5"/>
    <w:rsid w:val="00025860"/>
    <w:rsid w:val="00030E4B"/>
    <w:rsid w:val="00033076"/>
    <w:rsid w:val="000346CC"/>
    <w:rsid w:val="00037964"/>
    <w:rsid w:val="00037AF8"/>
    <w:rsid w:val="00040356"/>
    <w:rsid w:val="00044ED5"/>
    <w:rsid w:val="000454D8"/>
    <w:rsid w:val="0004725F"/>
    <w:rsid w:val="00050A32"/>
    <w:rsid w:val="000603C0"/>
    <w:rsid w:val="000609B7"/>
    <w:rsid w:val="00062D4D"/>
    <w:rsid w:val="00064E64"/>
    <w:rsid w:val="00066A5B"/>
    <w:rsid w:val="000670E2"/>
    <w:rsid w:val="00070CB3"/>
    <w:rsid w:val="00071CF5"/>
    <w:rsid w:val="0007245C"/>
    <w:rsid w:val="00074CF8"/>
    <w:rsid w:val="00075758"/>
    <w:rsid w:val="000873D3"/>
    <w:rsid w:val="000944EB"/>
    <w:rsid w:val="00097FFB"/>
    <w:rsid w:val="000A4B67"/>
    <w:rsid w:val="000A5A5E"/>
    <w:rsid w:val="000A62AC"/>
    <w:rsid w:val="000A64EE"/>
    <w:rsid w:val="000C0D41"/>
    <w:rsid w:val="000C1F0E"/>
    <w:rsid w:val="000C4451"/>
    <w:rsid w:val="000C448F"/>
    <w:rsid w:val="000C5AAE"/>
    <w:rsid w:val="000C6313"/>
    <w:rsid w:val="000D36B5"/>
    <w:rsid w:val="000D7F2D"/>
    <w:rsid w:val="000E0112"/>
    <w:rsid w:val="000E3324"/>
    <w:rsid w:val="000E4F94"/>
    <w:rsid w:val="000E65A1"/>
    <w:rsid w:val="000F60A4"/>
    <w:rsid w:val="00100174"/>
    <w:rsid w:val="00101994"/>
    <w:rsid w:val="00102ADE"/>
    <w:rsid w:val="0010405E"/>
    <w:rsid w:val="001055EB"/>
    <w:rsid w:val="00106703"/>
    <w:rsid w:val="00106DD5"/>
    <w:rsid w:val="00110FD5"/>
    <w:rsid w:val="001157B0"/>
    <w:rsid w:val="00115B2B"/>
    <w:rsid w:val="00123ACD"/>
    <w:rsid w:val="00125861"/>
    <w:rsid w:val="00130B03"/>
    <w:rsid w:val="00134A82"/>
    <w:rsid w:val="00135E05"/>
    <w:rsid w:val="00144D21"/>
    <w:rsid w:val="00153009"/>
    <w:rsid w:val="00154259"/>
    <w:rsid w:val="00162AF9"/>
    <w:rsid w:val="0016561F"/>
    <w:rsid w:val="00166563"/>
    <w:rsid w:val="00167C09"/>
    <w:rsid w:val="0017188E"/>
    <w:rsid w:val="001740E7"/>
    <w:rsid w:val="00177507"/>
    <w:rsid w:val="001877F9"/>
    <w:rsid w:val="00192C31"/>
    <w:rsid w:val="001974A1"/>
    <w:rsid w:val="001A22C8"/>
    <w:rsid w:val="001A2776"/>
    <w:rsid w:val="001A4E90"/>
    <w:rsid w:val="001A7650"/>
    <w:rsid w:val="001B0C30"/>
    <w:rsid w:val="001B3A9F"/>
    <w:rsid w:val="001B7448"/>
    <w:rsid w:val="001C514F"/>
    <w:rsid w:val="001D1A64"/>
    <w:rsid w:val="001D24A9"/>
    <w:rsid w:val="001E0BBC"/>
    <w:rsid w:val="001E19E9"/>
    <w:rsid w:val="001E3BC7"/>
    <w:rsid w:val="001E7DAE"/>
    <w:rsid w:val="001F1EBB"/>
    <w:rsid w:val="001F3216"/>
    <w:rsid w:val="001F3802"/>
    <w:rsid w:val="001F6772"/>
    <w:rsid w:val="001F6F28"/>
    <w:rsid w:val="00207925"/>
    <w:rsid w:val="00207D7E"/>
    <w:rsid w:val="00210AEA"/>
    <w:rsid w:val="002113C4"/>
    <w:rsid w:val="002120B3"/>
    <w:rsid w:val="00212858"/>
    <w:rsid w:val="00222D8D"/>
    <w:rsid w:val="00223B02"/>
    <w:rsid w:val="00231366"/>
    <w:rsid w:val="002352E9"/>
    <w:rsid w:val="00235C9A"/>
    <w:rsid w:val="00241550"/>
    <w:rsid w:val="00242B6D"/>
    <w:rsid w:val="002476C7"/>
    <w:rsid w:val="0025152C"/>
    <w:rsid w:val="00251B1C"/>
    <w:rsid w:val="002520EC"/>
    <w:rsid w:val="00254BC2"/>
    <w:rsid w:val="00260933"/>
    <w:rsid w:val="00260C1A"/>
    <w:rsid w:val="002612A0"/>
    <w:rsid w:val="00261FB3"/>
    <w:rsid w:val="00262435"/>
    <w:rsid w:val="0026322C"/>
    <w:rsid w:val="002641BA"/>
    <w:rsid w:val="00264D3C"/>
    <w:rsid w:val="00266483"/>
    <w:rsid w:val="00266835"/>
    <w:rsid w:val="00270D28"/>
    <w:rsid w:val="00275E74"/>
    <w:rsid w:val="00281491"/>
    <w:rsid w:val="002826B7"/>
    <w:rsid w:val="00282DC5"/>
    <w:rsid w:val="00284654"/>
    <w:rsid w:val="00287F6C"/>
    <w:rsid w:val="00294A45"/>
    <w:rsid w:val="002A2470"/>
    <w:rsid w:val="002A452E"/>
    <w:rsid w:val="002A5F30"/>
    <w:rsid w:val="002A6220"/>
    <w:rsid w:val="002B25EB"/>
    <w:rsid w:val="002B4582"/>
    <w:rsid w:val="002B619C"/>
    <w:rsid w:val="002B6560"/>
    <w:rsid w:val="002C24A8"/>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043A"/>
    <w:rsid w:val="00301411"/>
    <w:rsid w:val="00303040"/>
    <w:rsid w:val="00304AC1"/>
    <w:rsid w:val="00307150"/>
    <w:rsid w:val="003142E4"/>
    <w:rsid w:val="00314AC1"/>
    <w:rsid w:val="003169C0"/>
    <w:rsid w:val="00321760"/>
    <w:rsid w:val="003226A1"/>
    <w:rsid w:val="00326E6C"/>
    <w:rsid w:val="003275A1"/>
    <w:rsid w:val="003329A6"/>
    <w:rsid w:val="00337EBC"/>
    <w:rsid w:val="003438B9"/>
    <w:rsid w:val="00343D63"/>
    <w:rsid w:val="003477FA"/>
    <w:rsid w:val="00347D4F"/>
    <w:rsid w:val="00351DA1"/>
    <w:rsid w:val="003617FE"/>
    <w:rsid w:val="003624D0"/>
    <w:rsid w:val="0036280B"/>
    <w:rsid w:val="00363E93"/>
    <w:rsid w:val="00377A4A"/>
    <w:rsid w:val="003876AB"/>
    <w:rsid w:val="0039243F"/>
    <w:rsid w:val="003929F2"/>
    <w:rsid w:val="00395A60"/>
    <w:rsid w:val="0039625F"/>
    <w:rsid w:val="00397573"/>
    <w:rsid w:val="003A0636"/>
    <w:rsid w:val="003A2C60"/>
    <w:rsid w:val="003A415A"/>
    <w:rsid w:val="003A60BF"/>
    <w:rsid w:val="003A701F"/>
    <w:rsid w:val="003B040E"/>
    <w:rsid w:val="003B0F47"/>
    <w:rsid w:val="003B1F07"/>
    <w:rsid w:val="003B6E5E"/>
    <w:rsid w:val="003B7169"/>
    <w:rsid w:val="003B7C6B"/>
    <w:rsid w:val="003C362C"/>
    <w:rsid w:val="003C502D"/>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5DC"/>
    <w:rsid w:val="0042662A"/>
    <w:rsid w:val="00427B62"/>
    <w:rsid w:val="004329BB"/>
    <w:rsid w:val="00435317"/>
    <w:rsid w:val="00436B22"/>
    <w:rsid w:val="00440271"/>
    <w:rsid w:val="00441364"/>
    <w:rsid w:val="0044286A"/>
    <w:rsid w:val="00446000"/>
    <w:rsid w:val="00450521"/>
    <w:rsid w:val="004518B1"/>
    <w:rsid w:val="00453269"/>
    <w:rsid w:val="004566E1"/>
    <w:rsid w:val="00456951"/>
    <w:rsid w:val="00457FB4"/>
    <w:rsid w:val="00460EBB"/>
    <w:rsid w:val="0046167B"/>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687A"/>
    <w:rsid w:val="004D7C6D"/>
    <w:rsid w:val="004E0C17"/>
    <w:rsid w:val="004E2D80"/>
    <w:rsid w:val="004E6F57"/>
    <w:rsid w:val="004F1776"/>
    <w:rsid w:val="004F437D"/>
    <w:rsid w:val="004F5DFD"/>
    <w:rsid w:val="004F5FDF"/>
    <w:rsid w:val="004F6F27"/>
    <w:rsid w:val="005025A7"/>
    <w:rsid w:val="00505766"/>
    <w:rsid w:val="005078F1"/>
    <w:rsid w:val="005156F0"/>
    <w:rsid w:val="00516A42"/>
    <w:rsid w:val="00522BC5"/>
    <w:rsid w:val="0052681E"/>
    <w:rsid w:val="005344BC"/>
    <w:rsid w:val="005377BE"/>
    <w:rsid w:val="005410C5"/>
    <w:rsid w:val="005613DC"/>
    <w:rsid w:val="00564130"/>
    <w:rsid w:val="00566359"/>
    <w:rsid w:val="00580608"/>
    <w:rsid w:val="00580A1C"/>
    <w:rsid w:val="00581ED7"/>
    <w:rsid w:val="00586577"/>
    <w:rsid w:val="00587116"/>
    <w:rsid w:val="00590568"/>
    <w:rsid w:val="00593207"/>
    <w:rsid w:val="00595273"/>
    <w:rsid w:val="005966CC"/>
    <w:rsid w:val="005A0F3C"/>
    <w:rsid w:val="005A57B1"/>
    <w:rsid w:val="005B1586"/>
    <w:rsid w:val="005B2436"/>
    <w:rsid w:val="005B2B14"/>
    <w:rsid w:val="005B2B28"/>
    <w:rsid w:val="005B4E27"/>
    <w:rsid w:val="005B7FA2"/>
    <w:rsid w:val="005C2E88"/>
    <w:rsid w:val="005C3EE1"/>
    <w:rsid w:val="005C66DC"/>
    <w:rsid w:val="005D3B37"/>
    <w:rsid w:val="005D4A47"/>
    <w:rsid w:val="005D5281"/>
    <w:rsid w:val="005D5757"/>
    <w:rsid w:val="005D6268"/>
    <w:rsid w:val="005D77B9"/>
    <w:rsid w:val="005D7897"/>
    <w:rsid w:val="005F026D"/>
    <w:rsid w:val="005F1953"/>
    <w:rsid w:val="005F66D8"/>
    <w:rsid w:val="005F6F56"/>
    <w:rsid w:val="006021E2"/>
    <w:rsid w:val="00602536"/>
    <w:rsid w:val="0060504B"/>
    <w:rsid w:val="006069CF"/>
    <w:rsid w:val="00610234"/>
    <w:rsid w:val="0061034D"/>
    <w:rsid w:val="00610407"/>
    <w:rsid w:val="00611762"/>
    <w:rsid w:val="00613A2F"/>
    <w:rsid w:val="00613B02"/>
    <w:rsid w:val="00613BA3"/>
    <w:rsid w:val="00622D67"/>
    <w:rsid w:val="00624162"/>
    <w:rsid w:val="00624411"/>
    <w:rsid w:val="0062657E"/>
    <w:rsid w:val="00641158"/>
    <w:rsid w:val="00646BFC"/>
    <w:rsid w:val="00650B94"/>
    <w:rsid w:val="00655B4E"/>
    <w:rsid w:val="00664C0F"/>
    <w:rsid w:val="00670C58"/>
    <w:rsid w:val="00671BF5"/>
    <w:rsid w:val="00672350"/>
    <w:rsid w:val="00672510"/>
    <w:rsid w:val="006732A1"/>
    <w:rsid w:val="00675245"/>
    <w:rsid w:val="00677690"/>
    <w:rsid w:val="006805D8"/>
    <w:rsid w:val="00680CB8"/>
    <w:rsid w:val="00682197"/>
    <w:rsid w:val="006853E8"/>
    <w:rsid w:val="00686426"/>
    <w:rsid w:val="00686C0E"/>
    <w:rsid w:val="006932D2"/>
    <w:rsid w:val="00697D0C"/>
    <w:rsid w:val="006A153C"/>
    <w:rsid w:val="006A17BA"/>
    <w:rsid w:val="006A1934"/>
    <w:rsid w:val="006A33C0"/>
    <w:rsid w:val="006A5B8C"/>
    <w:rsid w:val="006A671A"/>
    <w:rsid w:val="006B3DFF"/>
    <w:rsid w:val="006B5674"/>
    <w:rsid w:val="006B5AA6"/>
    <w:rsid w:val="006C26BA"/>
    <w:rsid w:val="006C2BE6"/>
    <w:rsid w:val="006C36C6"/>
    <w:rsid w:val="006C3F79"/>
    <w:rsid w:val="006C478D"/>
    <w:rsid w:val="006D216F"/>
    <w:rsid w:val="006D3831"/>
    <w:rsid w:val="006D51A9"/>
    <w:rsid w:val="006D70D7"/>
    <w:rsid w:val="006E1EDA"/>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3E74"/>
    <w:rsid w:val="0073477D"/>
    <w:rsid w:val="00735100"/>
    <w:rsid w:val="00737392"/>
    <w:rsid w:val="007401A1"/>
    <w:rsid w:val="0074154C"/>
    <w:rsid w:val="00750B92"/>
    <w:rsid w:val="00753E0F"/>
    <w:rsid w:val="007555C3"/>
    <w:rsid w:val="00757735"/>
    <w:rsid w:val="007606F4"/>
    <w:rsid w:val="00770B0D"/>
    <w:rsid w:val="00780634"/>
    <w:rsid w:val="0078182C"/>
    <w:rsid w:val="007836F6"/>
    <w:rsid w:val="00783D71"/>
    <w:rsid w:val="00786B87"/>
    <w:rsid w:val="00787419"/>
    <w:rsid w:val="00787C86"/>
    <w:rsid w:val="007A0CE4"/>
    <w:rsid w:val="007A6F53"/>
    <w:rsid w:val="007A7799"/>
    <w:rsid w:val="007B3EB8"/>
    <w:rsid w:val="007B468D"/>
    <w:rsid w:val="007B6F02"/>
    <w:rsid w:val="007B6F14"/>
    <w:rsid w:val="007C2735"/>
    <w:rsid w:val="007C53FF"/>
    <w:rsid w:val="007C57A6"/>
    <w:rsid w:val="007D0D3E"/>
    <w:rsid w:val="007D1C24"/>
    <w:rsid w:val="007D2808"/>
    <w:rsid w:val="007D31DF"/>
    <w:rsid w:val="007E454B"/>
    <w:rsid w:val="007E67B9"/>
    <w:rsid w:val="007E7267"/>
    <w:rsid w:val="007F4D17"/>
    <w:rsid w:val="007F4EE3"/>
    <w:rsid w:val="007F5B4B"/>
    <w:rsid w:val="007F5B97"/>
    <w:rsid w:val="00801805"/>
    <w:rsid w:val="0080397B"/>
    <w:rsid w:val="00806A61"/>
    <w:rsid w:val="0081099F"/>
    <w:rsid w:val="008126FB"/>
    <w:rsid w:val="00817630"/>
    <w:rsid w:val="00817A4E"/>
    <w:rsid w:val="00823658"/>
    <w:rsid w:val="008236FA"/>
    <w:rsid w:val="00830D69"/>
    <w:rsid w:val="00831A08"/>
    <w:rsid w:val="00836BF5"/>
    <w:rsid w:val="008376AC"/>
    <w:rsid w:val="0084291C"/>
    <w:rsid w:val="008449F1"/>
    <w:rsid w:val="00854CE6"/>
    <w:rsid w:val="0085645C"/>
    <w:rsid w:val="00861793"/>
    <w:rsid w:val="008646DD"/>
    <w:rsid w:val="00865A64"/>
    <w:rsid w:val="00870F5A"/>
    <w:rsid w:val="00874B4F"/>
    <w:rsid w:val="00876344"/>
    <w:rsid w:val="00884416"/>
    <w:rsid w:val="008872BB"/>
    <w:rsid w:val="00887C3D"/>
    <w:rsid w:val="00890D6E"/>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2161"/>
    <w:rsid w:val="0092260E"/>
    <w:rsid w:val="00924D13"/>
    <w:rsid w:val="00926EE1"/>
    <w:rsid w:val="00931B11"/>
    <w:rsid w:val="00931B7C"/>
    <w:rsid w:val="00932943"/>
    <w:rsid w:val="00934ABF"/>
    <w:rsid w:val="00934D0B"/>
    <w:rsid w:val="00941EE9"/>
    <w:rsid w:val="0094207B"/>
    <w:rsid w:val="00950510"/>
    <w:rsid w:val="009506DA"/>
    <w:rsid w:val="0095238A"/>
    <w:rsid w:val="0095328E"/>
    <w:rsid w:val="009533A9"/>
    <w:rsid w:val="009638BC"/>
    <w:rsid w:val="00964D2D"/>
    <w:rsid w:val="009660E5"/>
    <w:rsid w:val="009666E3"/>
    <w:rsid w:val="00967F94"/>
    <w:rsid w:val="00974F2C"/>
    <w:rsid w:val="009776BD"/>
    <w:rsid w:val="00982BCA"/>
    <w:rsid w:val="00984493"/>
    <w:rsid w:val="0098735C"/>
    <w:rsid w:val="009929D0"/>
    <w:rsid w:val="009956DF"/>
    <w:rsid w:val="009A0D8A"/>
    <w:rsid w:val="009A1196"/>
    <w:rsid w:val="009A4489"/>
    <w:rsid w:val="009A4F0F"/>
    <w:rsid w:val="009B01F7"/>
    <w:rsid w:val="009B5D06"/>
    <w:rsid w:val="009C1A2C"/>
    <w:rsid w:val="009C1E8F"/>
    <w:rsid w:val="009C6366"/>
    <w:rsid w:val="009C6B6A"/>
    <w:rsid w:val="009C7429"/>
    <w:rsid w:val="009C78A9"/>
    <w:rsid w:val="009C7FDE"/>
    <w:rsid w:val="009D41B2"/>
    <w:rsid w:val="009D6774"/>
    <w:rsid w:val="009D6A7D"/>
    <w:rsid w:val="009E7918"/>
    <w:rsid w:val="009E7AFE"/>
    <w:rsid w:val="009F13A4"/>
    <w:rsid w:val="009F615E"/>
    <w:rsid w:val="00A0004D"/>
    <w:rsid w:val="00A02887"/>
    <w:rsid w:val="00A0336F"/>
    <w:rsid w:val="00A0468A"/>
    <w:rsid w:val="00A067E9"/>
    <w:rsid w:val="00A1177A"/>
    <w:rsid w:val="00A13A19"/>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55AA"/>
    <w:rsid w:val="00A67834"/>
    <w:rsid w:val="00A70E1B"/>
    <w:rsid w:val="00A712DC"/>
    <w:rsid w:val="00A8208E"/>
    <w:rsid w:val="00A84B43"/>
    <w:rsid w:val="00A852BA"/>
    <w:rsid w:val="00A85730"/>
    <w:rsid w:val="00A86427"/>
    <w:rsid w:val="00A902B7"/>
    <w:rsid w:val="00A93256"/>
    <w:rsid w:val="00A95443"/>
    <w:rsid w:val="00AA1118"/>
    <w:rsid w:val="00AB11D1"/>
    <w:rsid w:val="00AB1B20"/>
    <w:rsid w:val="00AB4CAB"/>
    <w:rsid w:val="00AB72EB"/>
    <w:rsid w:val="00AC2587"/>
    <w:rsid w:val="00AC4B60"/>
    <w:rsid w:val="00AD14AC"/>
    <w:rsid w:val="00AD2F9C"/>
    <w:rsid w:val="00AD46DB"/>
    <w:rsid w:val="00AD6378"/>
    <w:rsid w:val="00AE0E0F"/>
    <w:rsid w:val="00AE1E44"/>
    <w:rsid w:val="00AE4A92"/>
    <w:rsid w:val="00AE4C48"/>
    <w:rsid w:val="00AE6641"/>
    <w:rsid w:val="00AE6B0C"/>
    <w:rsid w:val="00AF765B"/>
    <w:rsid w:val="00B01A04"/>
    <w:rsid w:val="00B062E3"/>
    <w:rsid w:val="00B07578"/>
    <w:rsid w:val="00B12883"/>
    <w:rsid w:val="00B17BB5"/>
    <w:rsid w:val="00B303EF"/>
    <w:rsid w:val="00B3131E"/>
    <w:rsid w:val="00B3172E"/>
    <w:rsid w:val="00B346FE"/>
    <w:rsid w:val="00B35341"/>
    <w:rsid w:val="00B37D3F"/>
    <w:rsid w:val="00B40C1C"/>
    <w:rsid w:val="00B43D8C"/>
    <w:rsid w:val="00B45A5F"/>
    <w:rsid w:val="00B51D01"/>
    <w:rsid w:val="00B54373"/>
    <w:rsid w:val="00B60417"/>
    <w:rsid w:val="00B670A7"/>
    <w:rsid w:val="00B773C8"/>
    <w:rsid w:val="00B77E49"/>
    <w:rsid w:val="00B87EDD"/>
    <w:rsid w:val="00BA3D62"/>
    <w:rsid w:val="00BA49C5"/>
    <w:rsid w:val="00BA6E1D"/>
    <w:rsid w:val="00BB147C"/>
    <w:rsid w:val="00BB3670"/>
    <w:rsid w:val="00BB76FE"/>
    <w:rsid w:val="00BB7CED"/>
    <w:rsid w:val="00BC4A6F"/>
    <w:rsid w:val="00BC71BD"/>
    <w:rsid w:val="00BE07F1"/>
    <w:rsid w:val="00BE3534"/>
    <w:rsid w:val="00BF2778"/>
    <w:rsid w:val="00BF2B44"/>
    <w:rsid w:val="00BF6F8E"/>
    <w:rsid w:val="00C01552"/>
    <w:rsid w:val="00C02759"/>
    <w:rsid w:val="00C05692"/>
    <w:rsid w:val="00C07D6E"/>
    <w:rsid w:val="00C116DD"/>
    <w:rsid w:val="00C16157"/>
    <w:rsid w:val="00C16A6B"/>
    <w:rsid w:val="00C20E02"/>
    <w:rsid w:val="00C2258B"/>
    <w:rsid w:val="00C226BE"/>
    <w:rsid w:val="00C232F8"/>
    <w:rsid w:val="00C34673"/>
    <w:rsid w:val="00C362FF"/>
    <w:rsid w:val="00C364DE"/>
    <w:rsid w:val="00C4096E"/>
    <w:rsid w:val="00C4336A"/>
    <w:rsid w:val="00C4345D"/>
    <w:rsid w:val="00C456E0"/>
    <w:rsid w:val="00C47A1E"/>
    <w:rsid w:val="00C50E23"/>
    <w:rsid w:val="00C52B6F"/>
    <w:rsid w:val="00C54217"/>
    <w:rsid w:val="00C548A6"/>
    <w:rsid w:val="00C60409"/>
    <w:rsid w:val="00C60A7C"/>
    <w:rsid w:val="00C6325B"/>
    <w:rsid w:val="00C66154"/>
    <w:rsid w:val="00C70EBA"/>
    <w:rsid w:val="00C808FE"/>
    <w:rsid w:val="00C80986"/>
    <w:rsid w:val="00C80BC7"/>
    <w:rsid w:val="00C835F0"/>
    <w:rsid w:val="00C85B29"/>
    <w:rsid w:val="00C877E9"/>
    <w:rsid w:val="00C91B1F"/>
    <w:rsid w:val="00C931D1"/>
    <w:rsid w:val="00C94C29"/>
    <w:rsid w:val="00C97291"/>
    <w:rsid w:val="00C9743B"/>
    <w:rsid w:val="00C97807"/>
    <w:rsid w:val="00CA6957"/>
    <w:rsid w:val="00CA7352"/>
    <w:rsid w:val="00CB2317"/>
    <w:rsid w:val="00CB7C68"/>
    <w:rsid w:val="00CC1250"/>
    <w:rsid w:val="00CC1F6C"/>
    <w:rsid w:val="00CC5EC6"/>
    <w:rsid w:val="00CC5EDE"/>
    <w:rsid w:val="00CD003B"/>
    <w:rsid w:val="00CD00E9"/>
    <w:rsid w:val="00CD0723"/>
    <w:rsid w:val="00CD2D12"/>
    <w:rsid w:val="00CD3A0F"/>
    <w:rsid w:val="00CD3DE6"/>
    <w:rsid w:val="00CD4AFB"/>
    <w:rsid w:val="00CF17F8"/>
    <w:rsid w:val="00CF3065"/>
    <w:rsid w:val="00CF778F"/>
    <w:rsid w:val="00D01763"/>
    <w:rsid w:val="00D01C95"/>
    <w:rsid w:val="00D02CF8"/>
    <w:rsid w:val="00D05F10"/>
    <w:rsid w:val="00D06757"/>
    <w:rsid w:val="00D075B4"/>
    <w:rsid w:val="00D11020"/>
    <w:rsid w:val="00D17F83"/>
    <w:rsid w:val="00D208E9"/>
    <w:rsid w:val="00D256A3"/>
    <w:rsid w:val="00D25D02"/>
    <w:rsid w:val="00D263B0"/>
    <w:rsid w:val="00D265FC"/>
    <w:rsid w:val="00D30EC3"/>
    <w:rsid w:val="00D33A26"/>
    <w:rsid w:val="00D3628B"/>
    <w:rsid w:val="00D3657E"/>
    <w:rsid w:val="00D4542D"/>
    <w:rsid w:val="00D50151"/>
    <w:rsid w:val="00D5282B"/>
    <w:rsid w:val="00D545E5"/>
    <w:rsid w:val="00D64CD9"/>
    <w:rsid w:val="00D64D09"/>
    <w:rsid w:val="00D673C4"/>
    <w:rsid w:val="00D6758E"/>
    <w:rsid w:val="00D72211"/>
    <w:rsid w:val="00D824F5"/>
    <w:rsid w:val="00D85EC3"/>
    <w:rsid w:val="00D91E9D"/>
    <w:rsid w:val="00DA0D75"/>
    <w:rsid w:val="00DA1266"/>
    <w:rsid w:val="00DA2BC9"/>
    <w:rsid w:val="00DA3F97"/>
    <w:rsid w:val="00DA41EE"/>
    <w:rsid w:val="00DA4E0C"/>
    <w:rsid w:val="00DA5A26"/>
    <w:rsid w:val="00DA6E6B"/>
    <w:rsid w:val="00DB2270"/>
    <w:rsid w:val="00DB4DF6"/>
    <w:rsid w:val="00DC7A29"/>
    <w:rsid w:val="00DD32BC"/>
    <w:rsid w:val="00DD4FBB"/>
    <w:rsid w:val="00DD6138"/>
    <w:rsid w:val="00DE1BED"/>
    <w:rsid w:val="00DE2A59"/>
    <w:rsid w:val="00DE2EE1"/>
    <w:rsid w:val="00DE323B"/>
    <w:rsid w:val="00DE3DB0"/>
    <w:rsid w:val="00DE7729"/>
    <w:rsid w:val="00DF2A88"/>
    <w:rsid w:val="00DF3B82"/>
    <w:rsid w:val="00DF7204"/>
    <w:rsid w:val="00E004F3"/>
    <w:rsid w:val="00E01C4E"/>
    <w:rsid w:val="00E021D6"/>
    <w:rsid w:val="00E02AF4"/>
    <w:rsid w:val="00E06D38"/>
    <w:rsid w:val="00E07219"/>
    <w:rsid w:val="00E12F5E"/>
    <w:rsid w:val="00E15ABB"/>
    <w:rsid w:val="00E257C6"/>
    <w:rsid w:val="00E258A0"/>
    <w:rsid w:val="00E2778C"/>
    <w:rsid w:val="00E32F3E"/>
    <w:rsid w:val="00E34EA1"/>
    <w:rsid w:val="00E41BD8"/>
    <w:rsid w:val="00E4445E"/>
    <w:rsid w:val="00E44701"/>
    <w:rsid w:val="00E522C8"/>
    <w:rsid w:val="00E55A1F"/>
    <w:rsid w:val="00E5729D"/>
    <w:rsid w:val="00E60047"/>
    <w:rsid w:val="00E62699"/>
    <w:rsid w:val="00E671E9"/>
    <w:rsid w:val="00E70C93"/>
    <w:rsid w:val="00E756FF"/>
    <w:rsid w:val="00E758FE"/>
    <w:rsid w:val="00E7744E"/>
    <w:rsid w:val="00E77A6C"/>
    <w:rsid w:val="00E8235E"/>
    <w:rsid w:val="00E83C72"/>
    <w:rsid w:val="00E85C71"/>
    <w:rsid w:val="00E8707D"/>
    <w:rsid w:val="00E870C1"/>
    <w:rsid w:val="00E905F9"/>
    <w:rsid w:val="00E907C4"/>
    <w:rsid w:val="00E910EC"/>
    <w:rsid w:val="00E919C9"/>
    <w:rsid w:val="00E93BC3"/>
    <w:rsid w:val="00E93C1D"/>
    <w:rsid w:val="00E94825"/>
    <w:rsid w:val="00E95FE0"/>
    <w:rsid w:val="00EA0F70"/>
    <w:rsid w:val="00EA1AD5"/>
    <w:rsid w:val="00EB092F"/>
    <w:rsid w:val="00EB7461"/>
    <w:rsid w:val="00EC2AB9"/>
    <w:rsid w:val="00EC6FF4"/>
    <w:rsid w:val="00EC7AC2"/>
    <w:rsid w:val="00ED075D"/>
    <w:rsid w:val="00ED3120"/>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3736E"/>
    <w:rsid w:val="00F404D1"/>
    <w:rsid w:val="00F410B9"/>
    <w:rsid w:val="00F4397A"/>
    <w:rsid w:val="00F50492"/>
    <w:rsid w:val="00F51DEA"/>
    <w:rsid w:val="00F52211"/>
    <w:rsid w:val="00F5222D"/>
    <w:rsid w:val="00F52378"/>
    <w:rsid w:val="00F5708A"/>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577F"/>
    <w:rsid w:val="00F96ACF"/>
    <w:rsid w:val="00FA3CED"/>
    <w:rsid w:val="00FA3EA3"/>
    <w:rsid w:val="00FA4874"/>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E18C6"/>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260E"/>
    <w:rPr>
      <w:sz w:val="16"/>
      <w:szCs w:val="16"/>
    </w:rPr>
  </w:style>
  <w:style w:type="paragraph" w:styleId="CommentText">
    <w:name w:val="annotation text"/>
    <w:basedOn w:val="Normal"/>
    <w:link w:val="CommentTextChar"/>
    <w:semiHidden/>
    <w:unhideWhenUsed/>
    <w:rsid w:val="0092260E"/>
    <w:rPr>
      <w:sz w:val="20"/>
      <w:szCs w:val="20"/>
    </w:rPr>
  </w:style>
  <w:style w:type="character" w:customStyle="1" w:styleId="CommentTextChar">
    <w:name w:val="Comment Text Char"/>
    <w:basedOn w:val="DefaultParagraphFont"/>
    <w:link w:val="CommentText"/>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 w:type="table" w:styleId="TableGrid">
    <w:name w:val="Table Grid"/>
    <w:basedOn w:val="TableNormal"/>
    <w:uiPriority w:val="59"/>
    <w:rsid w:val="00064E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06A21-405B-4425-A572-139E28B4D3BD}">
  <ds:schemaRefs>
    <ds:schemaRef ds:uri="http://schemas.openxmlformats.org/officeDocument/2006/bibliography"/>
  </ds:schemaRefs>
</ds:datastoreItem>
</file>

<file path=customXml/itemProps2.xml><?xml version="1.0" encoding="utf-8"?>
<ds:datastoreItem xmlns:ds="http://schemas.openxmlformats.org/officeDocument/2006/customXml" ds:itemID="{4FC0DF30-FE40-4767-87F7-C3BE5A9D8D9D}"/>
</file>

<file path=customXml/itemProps3.xml><?xml version="1.0" encoding="utf-8"?>
<ds:datastoreItem xmlns:ds="http://schemas.openxmlformats.org/officeDocument/2006/customXml" ds:itemID="{E33358D5-E822-46C4-B350-2004D90E239D}"/>
</file>

<file path=customXml/itemProps4.xml><?xml version="1.0" encoding="utf-8"?>
<ds:datastoreItem xmlns:ds="http://schemas.openxmlformats.org/officeDocument/2006/customXml" ds:itemID="{D1DFDE7D-8A82-4656-ACC0-87E1B4F612B4}"/>
</file>

<file path=docProps/app.xml><?xml version="1.0" encoding="utf-8"?>
<Properties xmlns="http://schemas.openxmlformats.org/officeDocument/2006/extended-properties" xmlns:vt="http://schemas.openxmlformats.org/officeDocument/2006/docPropsVTypes">
  <Template>Normal</Template>
  <TotalTime>4338</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Schmidt</dc:creator>
  <cp:lastModifiedBy>Tim Oligschlaeger</cp:lastModifiedBy>
  <cp:revision>87</cp:revision>
  <cp:lastPrinted>2019-01-25T19:49:00Z</cp:lastPrinted>
  <dcterms:created xsi:type="dcterms:W3CDTF">2018-10-16T16:19:00Z</dcterms:created>
  <dcterms:modified xsi:type="dcterms:W3CDTF">2021-11-15T19:42:00Z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