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781B2" w14:textId="5902E21A" w:rsidR="0001283F" w:rsidRDefault="0001283F" w:rsidP="004D05FD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FFD0F0D" wp14:editId="681D7567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595312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F28C95" w14:textId="08220AFE" w:rsidR="0001283F" w:rsidRPr="00894839" w:rsidRDefault="009B20DC" w:rsidP="0001283F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MoDOT </w:t>
                            </w:r>
                            <w:r w:rsidR="0001283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Telework Worksite Safety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FD0F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4.3pt;width:468.75pt;height:2in;z-index:251658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zWNwIAAGAEAAAOAAAAZHJzL2Uyb0RvYy54bWysVFFv2jAQfp+0/2D5fSSh0NGIULFWTJNQ&#10;WwmqPhvHIZFsn2cbEvbrd3YCRd2epr0457vz+e77Pmd+3ylJjsK6BnRBs1FKidAcykbvC/q6XX2Z&#10;UeI80yWToEVBT8LR+8XnT/PW5GIMNchSWIJFtMtbU9Dae5MnieO1UMyNwAiNwQqsYh63dp+UlrVY&#10;XclknKa3SQu2NBa4cA69j32QLmL9qhLcP1eVE57IgmJvPq42rruwJos5y/eWmbrhQxvsH7pQrNF4&#10;6aXUI/OMHGzzRynVcAsOKj/ioBKoqoaLOANOk6UfptnUzIg4C4LjzAUm9//K8qfjiyVNWdAJJZop&#10;pGgrOk++QUcmAZ3WuByTNgbTfIduZPnsd+gMQ3eVVeGL4xCMI86nC7ahGEfn9G56k42nlHCMZbPx&#10;bJZG9JP348Y6/12AIsEoqEXyIqbsuHYeW8HUc0q4TcOqkTISKDVpC3p7M03jgUsET0gdckWUwlAm&#10;jNS3Hizf7bphzh2UJxzTQi8TZ/iqwVbWzPkXZlEXOBlq3T/jUknAK2GwKKnB/vqbP+QjXRilpEWd&#10;FdT9PDArKJE/NBJ5l00mQZhxM5l+HePGXkd21xF9UA+AUs7wVRkezZDv5dmsLKg3fBLLcCuGmOZ4&#10;d0H92XzwvfrxSXGxXMYklKJhfq03hofSAbAA9LZ7Y9YMbHgk8gnOimT5B1L63HDSmeXBIzWRsQBw&#10;jyrSFzYo40jk8OTCO7nex6z3H8PiNwAAAP//AwBQSwMEFAAGAAgAAAAhAM8Jgh7aAAAABwEAAA8A&#10;AABkcnMvZG93bnJldi54bWxMj8FOwzAQRO9I/IO1SFwQdRpElIY4FaqUc9W0H+DGSxKw11HsNOHv&#10;WU5wHM1o5k25X50VN5zC4EnBdpOAQGq9GahTcDnXzzmIEDUZbT2hgm8MsK/u70pdGL/QCW9N7ASX&#10;UCi0gj7GsZAytD06HTZ+RGLvw09OR5ZTJ82kFy53VqZJkkmnB+KFXo946LH9amanwKfLkz012/pw&#10;XD7r5DjjuQmo1OPD+v4GIuIa/8Lwi8/oUDHT1c9kgrCs+UlUkGcg2N295K8grgrSXZaBrEr5n7/6&#10;AQAA//8DAFBLAQItABQABgAIAAAAIQC2gziS/gAAAOEBAAATAAAAAAAAAAAAAAAAAAAAAABbQ29u&#10;dGVudF9UeXBlc10ueG1sUEsBAi0AFAAGAAgAAAAhADj9If/WAAAAlAEAAAsAAAAAAAAAAAAAAAAA&#10;LwEAAF9yZWxzLy5yZWxzUEsBAi0AFAAGAAgAAAAhAHqtXNY3AgAAYAQAAA4AAAAAAAAAAAAAAAAA&#10;LgIAAGRycy9lMm9Eb2MueG1sUEsBAi0AFAAGAAgAAAAhAM8Jgh7aAAAABwEAAA8AAAAAAAAAAAAA&#10;AAAAkQQAAGRycy9kb3ducmV2LnhtbFBLBQYAAAAABAAEAPMAAACYBQAAAAA=&#10;" filled="f" stroked="f" strokeweight=".5pt">
                <v:textbox style="mso-fit-shape-to-text:t">
                  <w:txbxContent>
                    <w:p w14:paraId="63F28C95" w14:textId="08220AFE" w:rsidR="0001283F" w:rsidRPr="00894839" w:rsidRDefault="009B20DC" w:rsidP="0001283F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MoDOT </w:t>
                      </w:r>
                      <w:r w:rsidR="0001283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Telework Worksite Safety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EB09A6" w14:textId="77777777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1843B0">
        <w:rPr>
          <w:rFonts w:ascii="Calibri" w:hAnsi="Calibri" w:cs="Calibri"/>
          <w:sz w:val="22"/>
          <w:szCs w:val="22"/>
        </w:rPr>
        <w:t>Name: 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27EB09A7" w14:textId="77777777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A8" w14:textId="77777777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1843B0">
        <w:rPr>
          <w:rFonts w:ascii="Calibri" w:hAnsi="Calibri" w:cs="Calibri"/>
          <w:sz w:val="22"/>
          <w:szCs w:val="22"/>
        </w:rPr>
        <w:t>Title: 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27EB09A9" w14:textId="77777777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10A50BEC" w14:textId="501C97CD" w:rsidR="0001283F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1843B0">
        <w:rPr>
          <w:rFonts w:ascii="Calibri" w:hAnsi="Calibri" w:cs="Calibri"/>
          <w:sz w:val="22"/>
          <w:szCs w:val="22"/>
        </w:rPr>
        <w:t>Supervisor: ______________________</w:t>
      </w:r>
      <w:r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br w:type="column"/>
      </w:r>
    </w:p>
    <w:p w14:paraId="27EB09AA" w14:textId="26F0F25B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1843B0">
        <w:rPr>
          <w:rFonts w:ascii="Calibri" w:hAnsi="Calibri" w:cs="Calibri"/>
          <w:sz w:val="22"/>
          <w:szCs w:val="22"/>
        </w:rPr>
        <w:t>Date: 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27EB09AB" w14:textId="77777777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AC" w14:textId="77777777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1843B0">
        <w:rPr>
          <w:rFonts w:ascii="Calibri" w:hAnsi="Calibri" w:cs="Calibri"/>
          <w:sz w:val="22"/>
          <w:szCs w:val="22"/>
        </w:rPr>
        <w:t>District/Division/Office: _____________</w:t>
      </w:r>
      <w:r>
        <w:rPr>
          <w:rFonts w:ascii="Calibri" w:hAnsi="Calibri" w:cs="Calibri"/>
          <w:sz w:val="22"/>
          <w:szCs w:val="22"/>
        </w:rPr>
        <w:t>______</w:t>
      </w:r>
    </w:p>
    <w:p w14:paraId="27EB09AD" w14:textId="77777777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AE" w14:textId="6C9B1C50" w:rsidR="00483925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1843B0">
        <w:rPr>
          <w:rFonts w:ascii="Calibri" w:hAnsi="Calibri" w:cs="Calibri"/>
          <w:sz w:val="22"/>
          <w:szCs w:val="22"/>
        </w:rPr>
        <w:t xml:space="preserve">Current </w:t>
      </w:r>
      <w:r w:rsidR="000439D4">
        <w:rPr>
          <w:rFonts w:ascii="Calibri" w:hAnsi="Calibri" w:cs="Calibri"/>
          <w:sz w:val="22"/>
          <w:szCs w:val="22"/>
        </w:rPr>
        <w:t xml:space="preserve">Non-telework </w:t>
      </w:r>
      <w:r w:rsidRPr="001843B0">
        <w:rPr>
          <w:rFonts w:ascii="Calibri" w:hAnsi="Calibri" w:cs="Calibri"/>
          <w:sz w:val="22"/>
          <w:szCs w:val="22"/>
        </w:rPr>
        <w:t>Work Location: _____________</w:t>
      </w:r>
      <w:r>
        <w:rPr>
          <w:rFonts w:ascii="Calibri" w:hAnsi="Calibri" w:cs="Calibri"/>
          <w:sz w:val="22"/>
          <w:szCs w:val="22"/>
        </w:rPr>
        <w:t>______</w:t>
      </w:r>
      <w:r w:rsidR="00ED3460">
        <w:rPr>
          <w:rFonts w:ascii="Calibri" w:hAnsi="Calibri" w:cs="Calibri"/>
          <w:sz w:val="22"/>
          <w:szCs w:val="22"/>
        </w:rPr>
        <w:t>____________________</w:t>
      </w:r>
    </w:p>
    <w:p w14:paraId="27EB09AF" w14:textId="77777777" w:rsidR="00483925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B0" w14:textId="77777777" w:rsidR="00483925" w:rsidRDefault="00483925" w:rsidP="004D05FD">
      <w:pPr>
        <w:jc w:val="both"/>
        <w:rPr>
          <w:rFonts w:ascii="Calibri" w:hAnsi="Calibri" w:cs="Calibri"/>
          <w:sz w:val="22"/>
          <w:szCs w:val="22"/>
        </w:rPr>
        <w:sectPr w:rsidR="00483925" w:rsidSect="00483925">
          <w:headerReference w:type="default" r:id="rId12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EB09B1" w14:textId="77777777" w:rsidR="00483925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B2" w14:textId="0CC79081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1843B0">
        <w:rPr>
          <w:rFonts w:ascii="Calibri" w:hAnsi="Calibri" w:cs="Calibri"/>
          <w:sz w:val="22"/>
          <w:szCs w:val="22"/>
        </w:rPr>
        <w:t xml:space="preserve">The following checklist is designed to assess the overall safety of the telework location. The employee </w:t>
      </w:r>
      <w:r w:rsidR="000439D4">
        <w:rPr>
          <w:rFonts w:ascii="Calibri" w:hAnsi="Calibri" w:cs="Calibri"/>
          <w:sz w:val="22"/>
          <w:szCs w:val="22"/>
        </w:rPr>
        <w:t>must</w:t>
      </w:r>
      <w:r w:rsidR="000439D4" w:rsidRPr="001843B0">
        <w:rPr>
          <w:rFonts w:ascii="Calibri" w:hAnsi="Calibri" w:cs="Calibri"/>
          <w:sz w:val="22"/>
          <w:szCs w:val="22"/>
        </w:rPr>
        <w:t xml:space="preserve"> </w:t>
      </w:r>
      <w:r w:rsidRPr="001843B0">
        <w:rPr>
          <w:rFonts w:ascii="Calibri" w:hAnsi="Calibri" w:cs="Calibri"/>
          <w:sz w:val="22"/>
          <w:szCs w:val="22"/>
        </w:rPr>
        <w:t xml:space="preserve">read and complete </w:t>
      </w:r>
      <w:r w:rsidR="000439D4" w:rsidRPr="001843B0">
        <w:rPr>
          <w:rFonts w:ascii="Calibri" w:hAnsi="Calibri" w:cs="Calibri"/>
          <w:sz w:val="22"/>
          <w:szCs w:val="22"/>
        </w:rPr>
        <w:t>th</w:t>
      </w:r>
      <w:r w:rsidR="000439D4">
        <w:rPr>
          <w:rFonts w:ascii="Calibri" w:hAnsi="Calibri" w:cs="Calibri"/>
          <w:sz w:val="22"/>
          <w:szCs w:val="22"/>
        </w:rPr>
        <w:t>is</w:t>
      </w:r>
      <w:r w:rsidR="000439D4" w:rsidRPr="001843B0">
        <w:rPr>
          <w:rFonts w:ascii="Calibri" w:hAnsi="Calibri" w:cs="Calibri"/>
          <w:sz w:val="22"/>
          <w:szCs w:val="22"/>
        </w:rPr>
        <w:t xml:space="preserve"> </w:t>
      </w:r>
      <w:r w:rsidR="008A54B0">
        <w:rPr>
          <w:rFonts w:ascii="Calibri" w:hAnsi="Calibri" w:cs="Calibri"/>
          <w:sz w:val="22"/>
          <w:szCs w:val="22"/>
        </w:rPr>
        <w:t>Telework Worksite Safety Checklist</w:t>
      </w:r>
      <w:r w:rsidRPr="001843B0">
        <w:rPr>
          <w:rFonts w:ascii="Calibri" w:hAnsi="Calibri" w:cs="Calibri"/>
          <w:sz w:val="22"/>
          <w:szCs w:val="22"/>
        </w:rPr>
        <w:t xml:space="preserve">. Upon completion, </w:t>
      </w:r>
      <w:r w:rsidR="000439D4" w:rsidRPr="001843B0">
        <w:rPr>
          <w:rFonts w:ascii="Calibri" w:hAnsi="Calibri" w:cs="Calibri"/>
          <w:sz w:val="22"/>
          <w:szCs w:val="22"/>
        </w:rPr>
        <w:t>th</w:t>
      </w:r>
      <w:r w:rsidR="000439D4">
        <w:rPr>
          <w:rFonts w:ascii="Calibri" w:hAnsi="Calibri" w:cs="Calibri"/>
          <w:sz w:val="22"/>
          <w:szCs w:val="22"/>
        </w:rPr>
        <w:t>is</w:t>
      </w:r>
      <w:r w:rsidR="000439D4" w:rsidRPr="001843B0">
        <w:rPr>
          <w:rFonts w:ascii="Calibri" w:hAnsi="Calibri" w:cs="Calibri"/>
          <w:sz w:val="22"/>
          <w:szCs w:val="22"/>
        </w:rPr>
        <w:t xml:space="preserve"> </w:t>
      </w:r>
      <w:r w:rsidRPr="001843B0">
        <w:rPr>
          <w:rFonts w:ascii="Calibri" w:hAnsi="Calibri" w:cs="Calibri"/>
          <w:sz w:val="22"/>
          <w:szCs w:val="22"/>
        </w:rPr>
        <w:t xml:space="preserve">checklist </w:t>
      </w:r>
      <w:r w:rsidR="000439D4">
        <w:rPr>
          <w:rFonts w:ascii="Calibri" w:hAnsi="Calibri" w:cs="Calibri"/>
          <w:sz w:val="22"/>
          <w:szCs w:val="22"/>
        </w:rPr>
        <w:t>must</w:t>
      </w:r>
      <w:r w:rsidR="000439D4" w:rsidRPr="001843B0">
        <w:rPr>
          <w:rFonts w:ascii="Calibri" w:hAnsi="Calibri" w:cs="Calibri"/>
          <w:sz w:val="22"/>
          <w:szCs w:val="22"/>
        </w:rPr>
        <w:t xml:space="preserve"> </w:t>
      </w:r>
      <w:r w:rsidRPr="001843B0">
        <w:rPr>
          <w:rFonts w:ascii="Calibri" w:hAnsi="Calibri" w:cs="Calibri"/>
          <w:sz w:val="22"/>
          <w:szCs w:val="22"/>
        </w:rPr>
        <w:t>be signed and dated by the employee.</w:t>
      </w:r>
    </w:p>
    <w:p w14:paraId="27EB09B3" w14:textId="77777777" w:rsidR="00483925" w:rsidRPr="001843B0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B4" w14:textId="77777777" w:rsidR="00483925" w:rsidRDefault="00483925" w:rsidP="004D05FD">
      <w:pPr>
        <w:jc w:val="both"/>
      </w:pPr>
      <w:r w:rsidRPr="001843B0">
        <w:rPr>
          <w:rFonts w:ascii="Calibri" w:hAnsi="Calibri" w:cs="Calibri"/>
          <w:sz w:val="22"/>
          <w:szCs w:val="22"/>
        </w:rPr>
        <w:t>The telework worksite is:</w:t>
      </w:r>
      <w:r>
        <w:t xml:space="preserve"> ____________________________________________________</w:t>
      </w:r>
    </w:p>
    <w:p w14:paraId="27EB09B5" w14:textId="6E6179D9" w:rsidR="00483925" w:rsidRDefault="00483925" w:rsidP="004D05FD">
      <w:pPr>
        <w:jc w:val="both"/>
        <w:rPr>
          <w:rFonts w:ascii="Calibri" w:hAnsi="Calibri" w:cs="Calibri"/>
          <w:sz w:val="20"/>
          <w:szCs w:val="20"/>
        </w:rPr>
      </w:pPr>
      <w:r w:rsidRPr="001843B0">
        <w:rPr>
          <w:rFonts w:ascii="Calibri" w:hAnsi="Calibri" w:cs="Calibri"/>
          <w:sz w:val="20"/>
          <w:szCs w:val="20"/>
        </w:rPr>
        <w:t>(</w:t>
      </w:r>
      <w:r w:rsidR="00AA5D4C" w:rsidRPr="001843B0">
        <w:rPr>
          <w:rFonts w:ascii="Calibri" w:hAnsi="Calibri" w:cs="Calibri"/>
          <w:sz w:val="20"/>
          <w:szCs w:val="20"/>
        </w:rPr>
        <w:t>Description</w:t>
      </w:r>
      <w:r w:rsidR="000439D4">
        <w:rPr>
          <w:rFonts w:ascii="Calibri" w:hAnsi="Calibri" w:cs="Calibri"/>
          <w:sz w:val="20"/>
          <w:szCs w:val="20"/>
        </w:rPr>
        <w:t xml:space="preserve"> (e.g. </w:t>
      </w:r>
      <w:r w:rsidRPr="001843B0">
        <w:rPr>
          <w:rFonts w:ascii="Calibri" w:hAnsi="Calibri" w:cs="Calibri"/>
          <w:sz w:val="20"/>
          <w:szCs w:val="20"/>
        </w:rPr>
        <w:t>“employee’s residence</w:t>
      </w:r>
      <w:r w:rsidR="000439D4" w:rsidRPr="001843B0">
        <w:rPr>
          <w:rFonts w:ascii="Calibri" w:hAnsi="Calibri" w:cs="Calibri"/>
          <w:sz w:val="20"/>
          <w:szCs w:val="20"/>
        </w:rPr>
        <w:t>”</w:t>
      </w:r>
      <w:r w:rsidR="000439D4">
        <w:rPr>
          <w:rFonts w:ascii="Calibri" w:hAnsi="Calibri" w:cs="Calibri"/>
          <w:sz w:val="20"/>
          <w:szCs w:val="20"/>
        </w:rPr>
        <w:t>) and the actual physical addres</w:t>
      </w:r>
      <w:r w:rsidR="00B42664">
        <w:rPr>
          <w:rFonts w:ascii="Calibri" w:hAnsi="Calibri" w:cs="Calibri"/>
          <w:sz w:val="20"/>
          <w:szCs w:val="20"/>
        </w:rPr>
        <w:t>s</w:t>
      </w:r>
      <w:r w:rsidR="000439D4" w:rsidDel="000439D4">
        <w:rPr>
          <w:rFonts w:ascii="Calibri" w:hAnsi="Calibri" w:cs="Calibri"/>
          <w:sz w:val="20"/>
          <w:szCs w:val="20"/>
        </w:rPr>
        <w:t xml:space="preserve"> </w:t>
      </w:r>
      <w:r w:rsidR="000439D4">
        <w:rPr>
          <w:rFonts w:ascii="Calibri" w:hAnsi="Calibri" w:cs="Calibri"/>
          <w:sz w:val="20"/>
          <w:szCs w:val="20"/>
        </w:rPr>
        <w:t xml:space="preserve">of </w:t>
      </w:r>
      <w:r w:rsidR="00BC6B0A">
        <w:rPr>
          <w:rFonts w:ascii="Calibri" w:hAnsi="Calibri" w:cs="Calibri"/>
          <w:sz w:val="20"/>
          <w:szCs w:val="20"/>
        </w:rPr>
        <w:t>the location where the employee will spend the majority of the</w:t>
      </w:r>
      <w:r w:rsidR="000439D4">
        <w:rPr>
          <w:rFonts w:ascii="Calibri" w:hAnsi="Calibri" w:cs="Calibri"/>
          <w:sz w:val="20"/>
          <w:szCs w:val="20"/>
        </w:rPr>
        <w:t>ir</w:t>
      </w:r>
      <w:r w:rsidR="00BC6B0A">
        <w:rPr>
          <w:rFonts w:ascii="Calibri" w:hAnsi="Calibri" w:cs="Calibri"/>
          <w:sz w:val="20"/>
          <w:szCs w:val="20"/>
        </w:rPr>
        <w:t xml:space="preserve"> telework time.</w:t>
      </w:r>
      <w:r w:rsidRPr="001843B0">
        <w:rPr>
          <w:rFonts w:ascii="Calibri" w:hAnsi="Calibri" w:cs="Calibri"/>
          <w:sz w:val="20"/>
          <w:szCs w:val="20"/>
        </w:rPr>
        <w:t>)</w:t>
      </w:r>
    </w:p>
    <w:p w14:paraId="27EB09B6" w14:textId="77777777" w:rsidR="00483925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B7" w14:textId="77777777" w:rsidR="00483925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the designated work area: ________________________________________________________</w:t>
      </w:r>
    </w:p>
    <w:p w14:paraId="27EB09B8" w14:textId="77777777" w:rsidR="00483925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B9" w14:textId="77777777" w:rsidR="00F40F4C" w:rsidRPr="00915B6A" w:rsidRDefault="00F40F4C" w:rsidP="004D05FD">
      <w:pPr>
        <w:jc w:val="both"/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27EB09BB" w14:textId="77777777" w:rsidR="00D26D4C" w:rsidRDefault="00D26D4C" w:rsidP="004D05FD">
      <w:pPr>
        <w:jc w:val="both"/>
        <w:rPr>
          <w:rFonts w:ascii="Calibri" w:hAnsi="Calibri" w:cs="Calibri"/>
          <w:sz w:val="22"/>
          <w:szCs w:val="22"/>
        </w:rPr>
      </w:pPr>
    </w:p>
    <w:p w14:paraId="27EB09BC" w14:textId="20E9D746" w:rsidR="00915B6A" w:rsidRDefault="006D00A1" w:rsidP="00903C28">
      <w:pPr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31CB6">
        <w:rPr>
          <w:rFonts w:ascii="Calibri" w:hAnsi="Calibri" w:cs="Calibri"/>
          <w:sz w:val="22"/>
          <w:szCs w:val="22"/>
        </w:rPr>
        <w:t xml:space="preserve">lease complete the </w:t>
      </w:r>
      <w:r w:rsidR="000439D4">
        <w:rPr>
          <w:rFonts w:ascii="Calibri" w:hAnsi="Calibri" w:cs="Calibri"/>
          <w:sz w:val="22"/>
          <w:szCs w:val="22"/>
        </w:rPr>
        <w:t>following</w:t>
      </w:r>
      <w:r>
        <w:rPr>
          <w:rFonts w:ascii="Calibri" w:hAnsi="Calibri" w:cs="Calibri"/>
          <w:sz w:val="22"/>
          <w:szCs w:val="22"/>
        </w:rPr>
        <w:t xml:space="preserve"> to the best of your knowledge</w:t>
      </w:r>
      <w:r w:rsidR="00915B6A" w:rsidRPr="005C542C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C55DF" w:rsidRPr="005C542C" w14:paraId="27EB09C1" w14:textId="77777777" w:rsidTr="006D4EEB">
        <w:trPr>
          <w:trHeight w:val="2846"/>
        </w:trPr>
        <w:tc>
          <w:tcPr>
            <w:tcW w:w="9060" w:type="dxa"/>
          </w:tcPr>
          <w:p w14:paraId="0361564E" w14:textId="77777777" w:rsidR="00903C28" w:rsidRPr="00903C28" w:rsidRDefault="00903C28" w:rsidP="005C542C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903C2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Workspace:</w:t>
            </w:r>
          </w:p>
          <w:p w14:paraId="0D3E1E3C" w14:textId="084B8316" w:rsidR="006D00A1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275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Workspace is away from </w:t>
            </w:r>
            <w:r w:rsidR="000439D4">
              <w:rPr>
                <w:rFonts w:ascii="Calibri" w:hAnsi="Calibri" w:cs="Calibri"/>
                <w:sz w:val="22"/>
                <w:szCs w:val="22"/>
              </w:rPr>
              <w:t xml:space="preserve">loud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noise</w:t>
            </w:r>
            <w:r w:rsidR="000439D4">
              <w:rPr>
                <w:rFonts w:ascii="Calibri" w:hAnsi="Calibri" w:cs="Calibri"/>
                <w:sz w:val="22"/>
                <w:szCs w:val="22"/>
              </w:rPr>
              <w:t xml:space="preserve"> and other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distractions</w:t>
            </w:r>
            <w:r w:rsidR="000439D4">
              <w:rPr>
                <w:rFonts w:ascii="Calibri" w:hAnsi="Calibri" w:cs="Calibri"/>
                <w:sz w:val="22"/>
                <w:szCs w:val="22"/>
              </w:rPr>
              <w:t>;</w:t>
            </w:r>
            <w:r w:rsidR="000439D4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39D4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adequate for work needs</w:t>
            </w:r>
            <w:r w:rsidR="000439D4">
              <w:rPr>
                <w:rFonts w:ascii="Calibri" w:hAnsi="Calibri" w:cs="Calibri"/>
                <w:sz w:val="22"/>
                <w:szCs w:val="22"/>
              </w:rPr>
              <w:t>;</w:t>
            </w:r>
            <w:r w:rsidR="000439D4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00A1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0439D4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suitable</w:t>
            </w:r>
            <w:r w:rsidR="006D00A1">
              <w:rPr>
                <w:rFonts w:ascii="Calibri" w:hAnsi="Calibri" w:cs="Calibri"/>
                <w:sz w:val="22"/>
                <w:szCs w:val="22"/>
              </w:rPr>
              <w:t xml:space="preserve"> for the employee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0439D4">
              <w:rPr>
                <w:rFonts w:ascii="Calibri" w:hAnsi="Calibri" w:cs="Calibri"/>
                <w:sz w:val="22"/>
                <w:szCs w:val="22"/>
              </w:rPr>
              <w:t>re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present </w:t>
            </w:r>
            <w:r w:rsidR="000439D4">
              <w:rPr>
                <w:rFonts w:ascii="Calibri" w:hAnsi="Calibri" w:cs="Calibri"/>
                <w:sz w:val="22"/>
                <w:szCs w:val="22"/>
              </w:rPr>
              <w:t xml:space="preserve">the department in a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professional </w:t>
            </w:r>
            <w:r w:rsidR="000439D4">
              <w:rPr>
                <w:rFonts w:ascii="Calibri" w:hAnsi="Calibri" w:cs="Calibri"/>
                <w:sz w:val="22"/>
                <w:szCs w:val="22"/>
              </w:rPr>
              <w:t>manner</w:t>
            </w:r>
            <w:r w:rsidR="000439D4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during phone and video calls</w:t>
            </w:r>
            <w:r w:rsidR="006D00A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D6E5A10" w14:textId="3F675B2F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41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Workspace is free of indoor air quality problems, with adequate ventilation.</w:t>
            </w:r>
          </w:p>
          <w:p w14:paraId="62A09988" w14:textId="77777777" w:rsidR="00BC55DF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92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Workspace is free of continuous exposure to noise </w:t>
            </w:r>
            <w:proofErr w:type="gramStart"/>
            <w:r w:rsidR="00BC55DF" w:rsidRPr="005C542C">
              <w:rPr>
                <w:rFonts w:ascii="Calibri" w:hAnsi="Calibri" w:cs="Calibri"/>
                <w:sz w:val="22"/>
                <w:szCs w:val="22"/>
              </w:rPr>
              <w:t>in excess of</w:t>
            </w:r>
            <w:proofErr w:type="gramEnd"/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 85 decibels (louder than busy city traffic).</w:t>
            </w:r>
          </w:p>
          <w:p w14:paraId="67AB8966" w14:textId="77777777" w:rsidR="00BD7755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814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0A1" w:rsidRPr="008450A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50A1" w:rsidRPr="008450A1">
              <w:rPr>
                <w:rFonts w:ascii="Calibri" w:hAnsi="Calibri" w:cs="Calibri"/>
                <w:sz w:val="22"/>
                <w:szCs w:val="22"/>
              </w:rPr>
              <w:t xml:space="preserve">  Workspace is free of asbestos-containing materials</w:t>
            </w:r>
            <w:r w:rsidR="008450A1">
              <w:rPr>
                <w:rFonts w:ascii="Calibri" w:hAnsi="Calibri" w:cs="Calibri"/>
                <w:sz w:val="22"/>
                <w:szCs w:val="22"/>
              </w:rPr>
              <w:t xml:space="preserve"> or i</w:t>
            </w:r>
            <w:r w:rsidR="008450A1" w:rsidRPr="008450A1">
              <w:rPr>
                <w:rFonts w:ascii="Calibri" w:hAnsi="Calibri" w:cs="Calibri"/>
                <w:sz w:val="22"/>
                <w:szCs w:val="22"/>
              </w:rPr>
              <w:t>f asbestos-containing material is present, it is undamaged and in good condition</w:t>
            </w:r>
            <w:r w:rsidR="00BD775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7EB09C0" w14:textId="05770D14" w:rsidR="008450A1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3202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55" w:rsidRPr="008450A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7755">
              <w:rPr>
                <w:rFonts w:ascii="Calibri" w:hAnsi="Calibri" w:cs="Calibri"/>
                <w:sz w:val="22"/>
                <w:szCs w:val="22"/>
              </w:rPr>
              <w:t xml:space="preserve">  Workplace is free of excessive amounts of combustibles</w:t>
            </w:r>
            <w:r w:rsidR="008450A1" w:rsidRPr="008450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C55DF" w:rsidRPr="005C542C" w14:paraId="27EB09C4" w14:textId="77777777" w:rsidTr="006D4EEB">
        <w:trPr>
          <w:trHeight w:val="301"/>
        </w:trPr>
        <w:tc>
          <w:tcPr>
            <w:tcW w:w="9060" w:type="dxa"/>
          </w:tcPr>
          <w:p w14:paraId="27EB09C3" w14:textId="62B6713C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271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All stairs with four or more steps are equipped with handrails.  </w:t>
            </w:r>
          </w:p>
        </w:tc>
      </w:tr>
      <w:tr w:rsidR="00BC55DF" w:rsidRPr="005C542C" w14:paraId="4898BEB8" w14:textId="77777777" w:rsidTr="006D4EEB">
        <w:trPr>
          <w:trHeight w:val="294"/>
        </w:trPr>
        <w:tc>
          <w:tcPr>
            <w:tcW w:w="9060" w:type="dxa"/>
          </w:tcPr>
          <w:p w14:paraId="0ED2D096" w14:textId="0C22FF04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504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Aisles, doorways, and corners are free of obstructions to permit visibility and movement.</w:t>
            </w:r>
          </w:p>
        </w:tc>
      </w:tr>
      <w:tr w:rsidR="00BC55DF" w:rsidRPr="005C542C" w14:paraId="27EB09C7" w14:textId="77777777" w:rsidTr="006D4EEB">
        <w:trPr>
          <w:trHeight w:val="870"/>
        </w:trPr>
        <w:tc>
          <w:tcPr>
            <w:tcW w:w="9060" w:type="dxa"/>
          </w:tcPr>
          <w:p w14:paraId="726650ED" w14:textId="359DE55D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491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Office equipment/desks/tables/chairs are in good working condition.</w:t>
            </w:r>
          </w:p>
          <w:p w14:paraId="27EB09C6" w14:textId="4D50BB73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690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Floor surfaces are clea</w:t>
            </w:r>
            <w:r w:rsidR="00ED3460">
              <w:rPr>
                <w:rFonts w:ascii="Calibri" w:hAnsi="Calibri" w:cs="Calibri"/>
                <w:sz w:val="22"/>
                <w:szCs w:val="22"/>
              </w:rPr>
              <w:t>r of debris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, dry, and carpets </w:t>
            </w:r>
            <w:r w:rsidR="006F2D1B"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well-secured and free of worn or frayed seams.</w:t>
            </w:r>
          </w:p>
        </w:tc>
      </w:tr>
      <w:tr w:rsidR="00BC55DF" w:rsidRPr="005C542C" w14:paraId="27EB09F3" w14:textId="77777777" w:rsidTr="006D4EEB">
        <w:trPr>
          <w:trHeight w:val="841"/>
        </w:trPr>
        <w:tc>
          <w:tcPr>
            <w:tcW w:w="9060" w:type="dxa"/>
          </w:tcPr>
          <w:p w14:paraId="27EB09F2" w14:textId="56F53BCC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097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 xml:space="preserve">All electrical equipment </w:t>
            </w:r>
            <w:r w:rsidR="006F2D1B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free of recognized hazards that would cause physical harm (frayed wires, bare conductors, loose wires, flexible wires running through walls, exposed wires fixed to the ceiling)</w:t>
            </w:r>
            <w:r w:rsidR="00E838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C55DF" w:rsidRPr="005C542C" w14:paraId="27EB09F6" w14:textId="77777777" w:rsidTr="006D4EEB">
        <w:trPr>
          <w:trHeight w:val="574"/>
        </w:trPr>
        <w:tc>
          <w:tcPr>
            <w:tcW w:w="9060" w:type="dxa"/>
          </w:tcPr>
          <w:p w14:paraId="27EB09F5" w14:textId="343B032A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46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1C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Sufficient electrical outlets are accessible (do not overload outlets; make sure they can handle the load)</w:t>
            </w:r>
            <w:r w:rsidR="00E838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C55DF" w:rsidRPr="005C542C" w14:paraId="27EB0A01" w14:textId="77777777" w:rsidTr="006D4EEB">
        <w:trPr>
          <w:trHeight w:val="294"/>
        </w:trPr>
        <w:tc>
          <w:tcPr>
            <w:tcW w:w="9060" w:type="dxa"/>
          </w:tcPr>
          <w:p w14:paraId="27EB0A00" w14:textId="3DBC95CA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52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1C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There is a working smoke detector in the workspace</w:t>
            </w:r>
            <w:r w:rsidR="00192E3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C55DF" w:rsidRPr="005C542C" w14:paraId="27EB0A04" w14:textId="77777777" w:rsidTr="006D4EEB">
        <w:trPr>
          <w:trHeight w:val="301"/>
        </w:trPr>
        <w:tc>
          <w:tcPr>
            <w:tcW w:w="9060" w:type="dxa"/>
          </w:tcPr>
          <w:p w14:paraId="27EB0A03" w14:textId="06CB447F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936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1C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A multi-purpose fire extinguisher is readily available</w:t>
            </w:r>
            <w:r w:rsidR="00192E3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C55DF" w:rsidRPr="005C542C" w14:paraId="27EB0A07" w14:textId="77777777" w:rsidTr="006D4EEB">
        <w:trPr>
          <w:trHeight w:val="294"/>
        </w:trPr>
        <w:tc>
          <w:tcPr>
            <w:tcW w:w="9060" w:type="dxa"/>
          </w:tcPr>
          <w:p w14:paraId="27EB0A06" w14:textId="7B52DB8A" w:rsidR="00BC55DF" w:rsidRPr="005C542C" w:rsidRDefault="00EE1CC6" w:rsidP="005C542C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5227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2C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542C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1C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2E34">
              <w:rPr>
                <w:rFonts w:ascii="Calibri" w:hAnsi="Calibri" w:cs="Calibri"/>
                <w:sz w:val="22"/>
                <w:szCs w:val="22"/>
              </w:rPr>
              <w:t xml:space="preserve">There is </w:t>
            </w:r>
            <w:r w:rsidR="00BC55DF" w:rsidRPr="005C542C">
              <w:rPr>
                <w:rFonts w:ascii="Calibri" w:hAnsi="Calibri" w:cs="Calibri"/>
                <w:sz w:val="22"/>
                <w:szCs w:val="22"/>
              </w:rPr>
              <w:t>an evacuation plan in the case of a fire</w:t>
            </w:r>
            <w:r w:rsidR="00192E3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838A1" w:rsidRPr="005C542C" w14:paraId="27EB0A0A" w14:textId="77777777" w:rsidTr="006D4EEB">
        <w:trPr>
          <w:trHeight w:val="301"/>
        </w:trPr>
        <w:tc>
          <w:tcPr>
            <w:tcW w:w="9060" w:type="dxa"/>
          </w:tcPr>
          <w:p w14:paraId="27EB0A09" w14:textId="781A13AB" w:rsidR="00E838A1" w:rsidRPr="005C542C" w:rsidRDefault="00EE1CC6" w:rsidP="00E838A1">
            <w:pPr>
              <w:pStyle w:val="NoSpacing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933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A1" w:rsidRPr="005C542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38A1" w:rsidRPr="005C54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38A1">
              <w:rPr>
                <w:rFonts w:ascii="Calibri" w:hAnsi="Calibri" w:cs="Calibri"/>
                <w:sz w:val="22"/>
                <w:szCs w:val="22"/>
              </w:rPr>
              <w:t xml:space="preserve"> There is a </w:t>
            </w:r>
            <w:r w:rsidR="00E838A1" w:rsidRPr="005C542C">
              <w:rPr>
                <w:rFonts w:ascii="Calibri" w:hAnsi="Calibri" w:cs="Calibri"/>
                <w:sz w:val="22"/>
                <w:szCs w:val="22"/>
              </w:rPr>
              <w:t>safe location accessible from the workspace in the event of severe weather</w:t>
            </w:r>
            <w:r w:rsidR="00E838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DBBD745" w14:textId="77777777" w:rsidR="00BD7755" w:rsidRDefault="00BD7755" w:rsidP="005C542C">
      <w:pPr>
        <w:pStyle w:val="NoSpacing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99421E" w14:textId="5DD133C4" w:rsidR="00E15412" w:rsidRPr="00731CB6" w:rsidRDefault="00E15412" w:rsidP="005C542C">
      <w:pPr>
        <w:pStyle w:val="NoSpacing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  <w:r w:rsidRPr="00731CB6">
        <w:rPr>
          <w:rFonts w:ascii="Calibri" w:hAnsi="Calibri" w:cs="Calibri"/>
          <w:b/>
          <w:bCs/>
          <w:sz w:val="22"/>
          <w:szCs w:val="22"/>
          <w:u w:val="single"/>
        </w:rPr>
        <w:t>Personal Health &amp; Wellness:</w:t>
      </w:r>
    </w:p>
    <w:p w14:paraId="103D7E7C" w14:textId="579751E0" w:rsidR="00E15412" w:rsidRPr="005C542C" w:rsidRDefault="00EE1CC6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65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42C" w:rsidRPr="005C542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15412" w:rsidRPr="005C542C">
        <w:rPr>
          <w:rFonts w:ascii="Calibri" w:hAnsi="Calibri" w:cs="Calibri"/>
          <w:sz w:val="22"/>
          <w:szCs w:val="22"/>
        </w:rPr>
        <w:t xml:space="preserve"> </w:t>
      </w:r>
      <w:r w:rsidR="00731CB6">
        <w:rPr>
          <w:rFonts w:ascii="Calibri" w:hAnsi="Calibri" w:cs="Calibri"/>
          <w:sz w:val="22"/>
          <w:szCs w:val="22"/>
        </w:rPr>
        <w:t xml:space="preserve"> </w:t>
      </w:r>
      <w:r w:rsidR="002865DA" w:rsidRPr="005C542C">
        <w:rPr>
          <w:rFonts w:ascii="Calibri" w:hAnsi="Calibri" w:cs="Calibri"/>
          <w:sz w:val="22"/>
          <w:szCs w:val="22"/>
        </w:rPr>
        <w:t>Workspace allows for movement a</w:t>
      </w:r>
      <w:r w:rsidR="005A3309" w:rsidRPr="005C542C">
        <w:rPr>
          <w:rFonts w:ascii="Calibri" w:hAnsi="Calibri" w:cs="Calibri"/>
          <w:sz w:val="22"/>
          <w:szCs w:val="22"/>
        </w:rPr>
        <w:t>nd adequate personal space</w:t>
      </w:r>
      <w:r w:rsidR="00E006E7" w:rsidRPr="005C542C">
        <w:rPr>
          <w:rFonts w:ascii="Calibri" w:hAnsi="Calibri" w:cs="Calibri"/>
          <w:sz w:val="22"/>
          <w:szCs w:val="22"/>
        </w:rPr>
        <w:t>.</w:t>
      </w:r>
    </w:p>
    <w:p w14:paraId="568573B8" w14:textId="1A2C04A9" w:rsidR="005A3309" w:rsidRDefault="00EE1CC6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6724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42C" w:rsidRPr="005C542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31CB6">
        <w:rPr>
          <w:rFonts w:ascii="Calibri" w:hAnsi="Calibri" w:cs="Calibri"/>
          <w:sz w:val="22"/>
          <w:szCs w:val="22"/>
        </w:rPr>
        <w:t xml:space="preserve">  </w:t>
      </w:r>
      <w:r w:rsidR="005A3309" w:rsidRPr="005C542C">
        <w:rPr>
          <w:rFonts w:ascii="Calibri" w:hAnsi="Calibri" w:cs="Calibri"/>
          <w:sz w:val="22"/>
          <w:szCs w:val="22"/>
        </w:rPr>
        <w:t xml:space="preserve">Workspace is </w:t>
      </w:r>
      <w:r w:rsidR="00B22244" w:rsidRPr="005C542C">
        <w:rPr>
          <w:rFonts w:ascii="Calibri" w:hAnsi="Calibri" w:cs="Calibri"/>
          <w:sz w:val="22"/>
          <w:szCs w:val="22"/>
        </w:rPr>
        <w:t>arranged in such a way that you are comfortable and can maintain safe and healthy body posture</w:t>
      </w:r>
      <w:r w:rsidR="006F2D1B">
        <w:rPr>
          <w:rFonts w:ascii="Calibri" w:hAnsi="Calibri" w:cs="Calibri"/>
          <w:sz w:val="22"/>
          <w:szCs w:val="22"/>
        </w:rPr>
        <w:t xml:space="preserve"> (e.g. lower back support, feet can be flat on the floor, appropriate keyboard/monitor height to minimize straining, etc.)</w:t>
      </w:r>
      <w:r w:rsidR="00E006E7" w:rsidRPr="005C542C">
        <w:rPr>
          <w:rFonts w:ascii="Calibri" w:hAnsi="Calibri" w:cs="Calibri"/>
          <w:sz w:val="22"/>
          <w:szCs w:val="22"/>
        </w:rPr>
        <w:t>.</w:t>
      </w:r>
    </w:p>
    <w:p w14:paraId="5106EE40" w14:textId="0AEAED56" w:rsidR="00040584" w:rsidRDefault="00040584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25222C6B" w14:textId="31D77963" w:rsidR="00040584" w:rsidRPr="00731CB6" w:rsidRDefault="00040584" w:rsidP="00040584">
      <w:pPr>
        <w:pStyle w:val="NoSpacing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Department Equipment/Documents/Files Security</w:t>
      </w:r>
      <w:r w:rsidRPr="00731CB6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19FB8A2" w14:textId="52284534" w:rsidR="00040584" w:rsidRPr="005C542C" w:rsidRDefault="00EE1CC6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878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584" w:rsidRPr="005C542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40584" w:rsidRPr="005C542C">
        <w:rPr>
          <w:rFonts w:ascii="Calibri" w:hAnsi="Calibri" w:cs="Calibri"/>
          <w:sz w:val="22"/>
          <w:szCs w:val="22"/>
        </w:rPr>
        <w:t xml:space="preserve"> </w:t>
      </w:r>
      <w:r w:rsidR="00040584">
        <w:rPr>
          <w:rFonts w:ascii="Calibri" w:hAnsi="Calibri" w:cs="Calibri"/>
          <w:sz w:val="22"/>
          <w:szCs w:val="22"/>
        </w:rPr>
        <w:t xml:space="preserve"> </w:t>
      </w:r>
      <w:r w:rsidR="00040584" w:rsidRPr="005C542C">
        <w:rPr>
          <w:rFonts w:ascii="Calibri" w:hAnsi="Calibri" w:cs="Calibri"/>
          <w:sz w:val="22"/>
          <w:szCs w:val="22"/>
        </w:rPr>
        <w:t xml:space="preserve">Workspace allows for </w:t>
      </w:r>
      <w:r w:rsidR="00040584">
        <w:rPr>
          <w:rFonts w:ascii="Calibri" w:hAnsi="Calibri" w:cs="Calibri"/>
          <w:sz w:val="22"/>
          <w:szCs w:val="22"/>
        </w:rPr>
        <w:t xml:space="preserve">all </w:t>
      </w:r>
      <w:r w:rsidR="002E7F85">
        <w:rPr>
          <w:rFonts w:ascii="Calibri" w:hAnsi="Calibri" w:cs="Calibri"/>
          <w:sz w:val="22"/>
          <w:szCs w:val="22"/>
        </w:rPr>
        <w:t xml:space="preserve">MoDOT equipment, </w:t>
      </w:r>
      <w:r w:rsidR="00040584">
        <w:rPr>
          <w:rFonts w:ascii="Calibri" w:hAnsi="Calibri" w:cs="Calibri"/>
          <w:sz w:val="22"/>
          <w:szCs w:val="22"/>
        </w:rPr>
        <w:t>documents</w:t>
      </w:r>
      <w:r w:rsidR="002E7F85">
        <w:rPr>
          <w:rFonts w:ascii="Calibri" w:hAnsi="Calibri" w:cs="Calibri"/>
          <w:sz w:val="22"/>
          <w:szCs w:val="22"/>
        </w:rPr>
        <w:t>, and files</w:t>
      </w:r>
      <w:r w:rsidR="00040584">
        <w:rPr>
          <w:rFonts w:ascii="Calibri" w:hAnsi="Calibri" w:cs="Calibri"/>
          <w:sz w:val="22"/>
          <w:szCs w:val="22"/>
        </w:rPr>
        <w:t xml:space="preserve"> to remain secure</w:t>
      </w:r>
      <w:r w:rsidR="00D9635F">
        <w:rPr>
          <w:rFonts w:ascii="Calibri" w:hAnsi="Calibri" w:cs="Calibri"/>
          <w:sz w:val="22"/>
          <w:szCs w:val="22"/>
        </w:rPr>
        <w:t xml:space="preserve"> and confidential.</w:t>
      </w:r>
    </w:p>
    <w:p w14:paraId="27EB0A0C" w14:textId="77777777" w:rsidR="00F40F4C" w:rsidRPr="005C542C" w:rsidRDefault="00F40F4C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27EB0A0D" w14:textId="414EADE9" w:rsidR="004D142B" w:rsidRPr="005C542C" w:rsidRDefault="004D142B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  <w:r w:rsidRPr="005C542C">
        <w:rPr>
          <w:rFonts w:ascii="Calibri" w:hAnsi="Calibri" w:cs="Calibri"/>
          <w:sz w:val="22"/>
          <w:szCs w:val="22"/>
        </w:rPr>
        <w:t>My signature below indicate</w:t>
      </w:r>
      <w:r w:rsidR="001D144C">
        <w:rPr>
          <w:rFonts w:ascii="Calibri" w:hAnsi="Calibri" w:cs="Calibri"/>
          <w:sz w:val="22"/>
          <w:szCs w:val="22"/>
        </w:rPr>
        <w:t>s</w:t>
      </w:r>
      <w:r w:rsidRPr="005C542C">
        <w:rPr>
          <w:rFonts w:ascii="Calibri" w:hAnsi="Calibri" w:cs="Calibri"/>
          <w:sz w:val="22"/>
          <w:szCs w:val="22"/>
        </w:rPr>
        <w:t xml:space="preserve"> that this safety checklist </w:t>
      </w:r>
      <w:r w:rsidR="006D00A1">
        <w:rPr>
          <w:rFonts w:ascii="Calibri" w:hAnsi="Calibri" w:cs="Calibri"/>
          <w:sz w:val="22"/>
          <w:szCs w:val="22"/>
        </w:rPr>
        <w:t>regarding</w:t>
      </w:r>
      <w:r w:rsidR="006D00A1" w:rsidRPr="005C542C">
        <w:rPr>
          <w:rFonts w:ascii="Calibri" w:hAnsi="Calibri" w:cs="Calibri"/>
          <w:sz w:val="22"/>
          <w:szCs w:val="22"/>
        </w:rPr>
        <w:t xml:space="preserve"> </w:t>
      </w:r>
      <w:r w:rsidRPr="005C542C">
        <w:rPr>
          <w:rFonts w:ascii="Calibri" w:hAnsi="Calibri" w:cs="Calibri"/>
          <w:sz w:val="22"/>
          <w:szCs w:val="22"/>
        </w:rPr>
        <w:t xml:space="preserve">the proposed </w:t>
      </w:r>
      <w:r w:rsidR="00A15915" w:rsidRPr="005C542C">
        <w:rPr>
          <w:rFonts w:ascii="Calibri" w:hAnsi="Calibri" w:cs="Calibri"/>
          <w:sz w:val="22"/>
          <w:szCs w:val="22"/>
        </w:rPr>
        <w:t>telework</w:t>
      </w:r>
      <w:r w:rsidRPr="005C542C">
        <w:rPr>
          <w:rFonts w:ascii="Calibri" w:hAnsi="Calibri" w:cs="Calibri"/>
          <w:sz w:val="22"/>
          <w:szCs w:val="22"/>
        </w:rPr>
        <w:t xml:space="preserve"> worksite is true and accurate to the best of my knowledge. I further understand that any intentional inaccuracies found in this checklist may be grounds for disciplinary action</w:t>
      </w:r>
      <w:r w:rsidR="00676954" w:rsidRPr="005C542C">
        <w:rPr>
          <w:rFonts w:ascii="Calibri" w:hAnsi="Calibri" w:cs="Calibri"/>
          <w:sz w:val="22"/>
          <w:szCs w:val="22"/>
        </w:rPr>
        <w:t>, up to and including termination</w:t>
      </w:r>
      <w:r w:rsidRPr="005C542C">
        <w:rPr>
          <w:rFonts w:ascii="Calibri" w:hAnsi="Calibri" w:cs="Calibri"/>
          <w:sz w:val="22"/>
          <w:szCs w:val="22"/>
        </w:rPr>
        <w:t>.</w:t>
      </w:r>
    </w:p>
    <w:p w14:paraId="27EB0A0E" w14:textId="1059F5CA" w:rsidR="004D142B" w:rsidRDefault="004D142B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6636FB35" w14:textId="664FFC44" w:rsidR="00B54B6B" w:rsidRDefault="00B54B6B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258D98A4" w14:textId="77777777" w:rsidR="00B54B6B" w:rsidRPr="005C542C" w:rsidRDefault="00B54B6B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27EB0A0F" w14:textId="77777777" w:rsidR="004D142B" w:rsidRPr="005C542C" w:rsidRDefault="004D142B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  <w:r w:rsidRPr="005C542C">
        <w:rPr>
          <w:rFonts w:ascii="Calibri" w:hAnsi="Calibri" w:cs="Calibri"/>
          <w:sz w:val="22"/>
          <w:szCs w:val="22"/>
        </w:rPr>
        <w:t>_________________________________________________                           ________________________</w:t>
      </w:r>
    </w:p>
    <w:p w14:paraId="27EB0A10" w14:textId="77777777" w:rsidR="004D142B" w:rsidRPr="005C542C" w:rsidRDefault="004D142B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  <w:r w:rsidRPr="005C542C">
        <w:rPr>
          <w:rFonts w:ascii="Calibri" w:hAnsi="Calibri" w:cs="Calibri"/>
          <w:sz w:val="22"/>
          <w:szCs w:val="22"/>
        </w:rPr>
        <w:t>Employee Signature</w:t>
      </w:r>
      <w:r w:rsidRPr="005C542C">
        <w:rPr>
          <w:rFonts w:ascii="Calibri" w:hAnsi="Calibri" w:cs="Calibri"/>
          <w:sz w:val="22"/>
          <w:szCs w:val="22"/>
        </w:rPr>
        <w:tab/>
      </w:r>
      <w:r w:rsidRPr="005C542C">
        <w:rPr>
          <w:rFonts w:ascii="Calibri" w:hAnsi="Calibri" w:cs="Calibri"/>
          <w:sz w:val="22"/>
          <w:szCs w:val="22"/>
        </w:rPr>
        <w:tab/>
      </w:r>
      <w:r w:rsidRPr="005C542C">
        <w:rPr>
          <w:rFonts w:ascii="Calibri" w:hAnsi="Calibri" w:cs="Calibri"/>
          <w:sz w:val="22"/>
          <w:szCs w:val="22"/>
        </w:rPr>
        <w:tab/>
      </w:r>
      <w:r w:rsidRPr="005C542C">
        <w:rPr>
          <w:rFonts w:ascii="Calibri" w:hAnsi="Calibri" w:cs="Calibri"/>
          <w:sz w:val="22"/>
          <w:szCs w:val="22"/>
        </w:rPr>
        <w:tab/>
      </w:r>
      <w:r w:rsidRPr="005C542C">
        <w:rPr>
          <w:rFonts w:ascii="Calibri" w:hAnsi="Calibri" w:cs="Calibri"/>
          <w:sz w:val="22"/>
          <w:szCs w:val="22"/>
        </w:rPr>
        <w:tab/>
      </w:r>
      <w:r w:rsidRPr="005C542C">
        <w:rPr>
          <w:rFonts w:ascii="Calibri" w:hAnsi="Calibri" w:cs="Calibri"/>
          <w:sz w:val="22"/>
          <w:szCs w:val="22"/>
        </w:rPr>
        <w:tab/>
      </w:r>
      <w:r w:rsidRPr="005C542C">
        <w:rPr>
          <w:rFonts w:ascii="Calibri" w:hAnsi="Calibri" w:cs="Calibri"/>
          <w:sz w:val="22"/>
          <w:szCs w:val="22"/>
        </w:rPr>
        <w:tab/>
        <w:t xml:space="preserve">     Date</w:t>
      </w:r>
    </w:p>
    <w:p w14:paraId="27EB0A11" w14:textId="77777777" w:rsidR="004D142B" w:rsidRPr="005C542C" w:rsidRDefault="004D142B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27EB0A12" w14:textId="77777777" w:rsidR="004D142B" w:rsidRPr="005C542C" w:rsidRDefault="004D142B" w:rsidP="005C542C">
      <w:pPr>
        <w:pStyle w:val="NoSpacing"/>
        <w:jc w:val="left"/>
        <w:rPr>
          <w:rFonts w:ascii="Calibri" w:hAnsi="Calibri" w:cs="Calibri"/>
          <w:sz w:val="22"/>
          <w:szCs w:val="22"/>
        </w:rPr>
      </w:pPr>
    </w:p>
    <w:p w14:paraId="2C8F90FA" w14:textId="1DCD651C" w:rsidR="00676954" w:rsidRPr="0084067F" w:rsidRDefault="00676954" w:rsidP="005C542C">
      <w:pPr>
        <w:pStyle w:val="NoSpacing"/>
        <w:jc w:val="left"/>
        <w:rPr>
          <w:b/>
          <w:sz w:val="20"/>
          <w:szCs w:val="20"/>
        </w:rPr>
      </w:pPr>
      <w:r w:rsidRPr="0084067F">
        <w:rPr>
          <w:b/>
          <w:bCs/>
          <w:sz w:val="20"/>
          <w:szCs w:val="20"/>
        </w:rPr>
        <w:t xml:space="preserve">This information </w:t>
      </w:r>
      <w:r w:rsidRPr="0084067F">
        <w:rPr>
          <w:b/>
          <w:sz w:val="20"/>
          <w:szCs w:val="20"/>
        </w:rPr>
        <w:t xml:space="preserve">will be stored electronically </w:t>
      </w:r>
      <w:r w:rsidR="00C07F5C" w:rsidRPr="0084067F">
        <w:rPr>
          <w:b/>
          <w:sz w:val="20"/>
          <w:szCs w:val="20"/>
        </w:rPr>
        <w:t>with the Human Resources department</w:t>
      </w:r>
      <w:r w:rsidR="00680CFE" w:rsidRPr="0084067F">
        <w:rPr>
          <w:b/>
          <w:sz w:val="20"/>
          <w:szCs w:val="20"/>
        </w:rPr>
        <w:t xml:space="preserve"> </w:t>
      </w:r>
      <w:r w:rsidR="00E838A1" w:rsidRPr="0084067F">
        <w:rPr>
          <w:b/>
          <w:sz w:val="20"/>
          <w:szCs w:val="20"/>
        </w:rPr>
        <w:t xml:space="preserve">along </w:t>
      </w:r>
      <w:r w:rsidR="00680CFE" w:rsidRPr="0084067F">
        <w:rPr>
          <w:b/>
          <w:sz w:val="20"/>
          <w:szCs w:val="20"/>
        </w:rPr>
        <w:t xml:space="preserve">with </w:t>
      </w:r>
      <w:r w:rsidR="00E838A1" w:rsidRPr="0084067F">
        <w:rPr>
          <w:b/>
          <w:sz w:val="20"/>
          <w:szCs w:val="20"/>
        </w:rPr>
        <w:t xml:space="preserve">the </w:t>
      </w:r>
      <w:r w:rsidR="000C7C0F" w:rsidRPr="0084067F">
        <w:rPr>
          <w:b/>
          <w:sz w:val="20"/>
          <w:szCs w:val="20"/>
        </w:rPr>
        <w:t>MoDOT Telework Agreement</w:t>
      </w:r>
      <w:r w:rsidR="00C07F5C" w:rsidRPr="0084067F">
        <w:rPr>
          <w:b/>
          <w:sz w:val="20"/>
          <w:szCs w:val="20"/>
        </w:rPr>
        <w:t>.</w:t>
      </w:r>
      <w:r w:rsidR="00930857" w:rsidRPr="0084067F">
        <w:rPr>
          <w:b/>
          <w:sz w:val="20"/>
          <w:szCs w:val="20"/>
        </w:rPr>
        <w:t xml:space="preserve">  </w:t>
      </w:r>
    </w:p>
    <w:sectPr w:rsidR="00676954" w:rsidRPr="0084067F" w:rsidSect="004839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3A437" w14:textId="77777777" w:rsidR="00C124BE" w:rsidRDefault="00C124BE" w:rsidP="00F40F4C">
      <w:r>
        <w:separator/>
      </w:r>
    </w:p>
  </w:endnote>
  <w:endnote w:type="continuationSeparator" w:id="0">
    <w:p w14:paraId="49231C3B" w14:textId="77777777" w:rsidR="00C124BE" w:rsidRDefault="00C124BE" w:rsidP="00F40F4C">
      <w:r>
        <w:continuationSeparator/>
      </w:r>
    </w:p>
  </w:endnote>
  <w:endnote w:type="continuationNotice" w:id="1">
    <w:p w14:paraId="6672F87D" w14:textId="77777777" w:rsidR="00C124BE" w:rsidRDefault="00C12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E287B" w14:textId="77777777" w:rsidR="00C124BE" w:rsidRDefault="00C124BE" w:rsidP="00F40F4C">
      <w:r>
        <w:separator/>
      </w:r>
    </w:p>
  </w:footnote>
  <w:footnote w:type="continuationSeparator" w:id="0">
    <w:p w14:paraId="6FB26D0A" w14:textId="77777777" w:rsidR="00C124BE" w:rsidRDefault="00C124BE" w:rsidP="00F40F4C">
      <w:r>
        <w:continuationSeparator/>
      </w:r>
    </w:p>
  </w:footnote>
  <w:footnote w:type="continuationNotice" w:id="1">
    <w:p w14:paraId="52918CE4" w14:textId="77777777" w:rsidR="00C124BE" w:rsidRDefault="00C12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5CE1" w14:textId="75EB6284" w:rsidR="00A858D3" w:rsidRPr="00A858D3" w:rsidRDefault="0001283F" w:rsidP="00A858D3">
    <w:pPr>
      <w:pStyle w:val="Header"/>
      <w:jc w:val="lef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Human Resources</w:t>
    </w:r>
    <w:r w:rsidR="006A48B8">
      <w:rPr>
        <w:rFonts w:ascii="Calibri" w:hAnsi="Calibri" w:cs="Calibri"/>
        <w:sz w:val="22"/>
        <w:szCs w:val="22"/>
      </w:rPr>
      <w:t xml:space="preserve"> Division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974DAF">
      <w:rPr>
        <w:rFonts w:ascii="Calibri" w:hAnsi="Calibri" w:cs="Calibri"/>
        <w:sz w:val="22"/>
        <w:szCs w:val="22"/>
      </w:rPr>
      <w:t>February</w:t>
    </w:r>
    <w:r w:rsidR="00132C5D">
      <w:rPr>
        <w:rFonts w:ascii="Calibri" w:hAnsi="Calibri" w:cs="Calibri"/>
        <w:sz w:val="22"/>
        <w:szCs w:val="22"/>
      </w:rPr>
      <w:t xml:space="preserve"> 202</w:t>
    </w:r>
    <w:r w:rsidR="00CB3504">
      <w:rPr>
        <w:rFonts w:ascii="Calibri" w:hAnsi="Calibri" w:cs="Calibri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941DA"/>
    <w:multiLevelType w:val="hybridMultilevel"/>
    <w:tmpl w:val="144A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25"/>
    <w:rsid w:val="0001283F"/>
    <w:rsid w:val="00040584"/>
    <w:rsid w:val="000439D4"/>
    <w:rsid w:val="000C7C0F"/>
    <w:rsid w:val="000D5054"/>
    <w:rsid w:val="00131390"/>
    <w:rsid w:val="00132C5D"/>
    <w:rsid w:val="001630E7"/>
    <w:rsid w:val="00192E34"/>
    <w:rsid w:val="001B7C1C"/>
    <w:rsid w:val="001D144C"/>
    <w:rsid w:val="001D2959"/>
    <w:rsid w:val="0021254C"/>
    <w:rsid w:val="00232ADE"/>
    <w:rsid w:val="00240FD1"/>
    <w:rsid w:val="002532C3"/>
    <w:rsid w:val="002865DA"/>
    <w:rsid w:val="002A3934"/>
    <w:rsid w:val="002E7F85"/>
    <w:rsid w:val="002F094C"/>
    <w:rsid w:val="003161A0"/>
    <w:rsid w:val="00374DB9"/>
    <w:rsid w:val="00380762"/>
    <w:rsid w:val="0043267A"/>
    <w:rsid w:val="00432964"/>
    <w:rsid w:val="00470E84"/>
    <w:rsid w:val="00483925"/>
    <w:rsid w:val="00487018"/>
    <w:rsid w:val="004C70D1"/>
    <w:rsid w:val="004D05FD"/>
    <w:rsid w:val="004D142B"/>
    <w:rsid w:val="004D31DA"/>
    <w:rsid w:val="004D502D"/>
    <w:rsid w:val="005002A7"/>
    <w:rsid w:val="0051348C"/>
    <w:rsid w:val="00522ED9"/>
    <w:rsid w:val="00534882"/>
    <w:rsid w:val="00550729"/>
    <w:rsid w:val="00595332"/>
    <w:rsid w:val="005A3309"/>
    <w:rsid w:val="005A443E"/>
    <w:rsid w:val="005C542C"/>
    <w:rsid w:val="00676954"/>
    <w:rsid w:val="00680CFE"/>
    <w:rsid w:val="006A48B8"/>
    <w:rsid w:val="006B3FA9"/>
    <w:rsid w:val="006D00A1"/>
    <w:rsid w:val="006D4EEB"/>
    <w:rsid w:val="006F2D1B"/>
    <w:rsid w:val="006F6F86"/>
    <w:rsid w:val="00731CB6"/>
    <w:rsid w:val="007948CF"/>
    <w:rsid w:val="007E7218"/>
    <w:rsid w:val="008156C6"/>
    <w:rsid w:val="008404D8"/>
    <w:rsid w:val="0084067F"/>
    <w:rsid w:val="008450A1"/>
    <w:rsid w:val="008514D0"/>
    <w:rsid w:val="008A54B0"/>
    <w:rsid w:val="00903C28"/>
    <w:rsid w:val="00912909"/>
    <w:rsid w:val="00915B6A"/>
    <w:rsid w:val="00930857"/>
    <w:rsid w:val="00942F89"/>
    <w:rsid w:val="00974DAF"/>
    <w:rsid w:val="009B20DC"/>
    <w:rsid w:val="009B7625"/>
    <w:rsid w:val="00A150E9"/>
    <w:rsid w:val="00A15915"/>
    <w:rsid w:val="00A67EA9"/>
    <w:rsid w:val="00A858D3"/>
    <w:rsid w:val="00A85C6E"/>
    <w:rsid w:val="00AA0A2F"/>
    <w:rsid w:val="00AA5D4C"/>
    <w:rsid w:val="00AB5645"/>
    <w:rsid w:val="00AD50D2"/>
    <w:rsid w:val="00AF69E5"/>
    <w:rsid w:val="00B22244"/>
    <w:rsid w:val="00B3238A"/>
    <w:rsid w:val="00B36C06"/>
    <w:rsid w:val="00B42664"/>
    <w:rsid w:val="00B54B6B"/>
    <w:rsid w:val="00B5594C"/>
    <w:rsid w:val="00B75685"/>
    <w:rsid w:val="00BB6488"/>
    <w:rsid w:val="00BC55DF"/>
    <w:rsid w:val="00BC5633"/>
    <w:rsid w:val="00BC6B0A"/>
    <w:rsid w:val="00BD7755"/>
    <w:rsid w:val="00C07F5C"/>
    <w:rsid w:val="00C124BE"/>
    <w:rsid w:val="00C21B70"/>
    <w:rsid w:val="00CB3504"/>
    <w:rsid w:val="00CC18FB"/>
    <w:rsid w:val="00D02F02"/>
    <w:rsid w:val="00D06E47"/>
    <w:rsid w:val="00D11465"/>
    <w:rsid w:val="00D26D4C"/>
    <w:rsid w:val="00D9243C"/>
    <w:rsid w:val="00D94E2E"/>
    <w:rsid w:val="00D9635F"/>
    <w:rsid w:val="00DD6741"/>
    <w:rsid w:val="00E006E7"/>
    <w:rsid w:val="00E10BF2"/>
    <w:rsid w:val="00E15412"/>
    <w:rsid w:val="00E234A2"/>
    <w:rsid w:val="00E3616A"/>
    <w:rsid w:val="00E41F8E"/>
    <w:rsid w:val="00E54896"/>
    <w:rsid w:val="00E75897"/>
    <w:rsid w:val="00E838A1"/>
    <w:rsid w:val="00E83D59"/>
    <w:rsid w:val="00E94FEC"/>
    <w:rsid w:val="00EB4B35"/>
    <w:rsid w:val="00ED3460"/>
    <w:rsid w:val="00ED3487"/>
    <w:rsid w:val="00ED7B05"/>
    <w:rsid w:val="00EE1CC6"/>
    <w:rsid w:val="00F40F4C"/>
    <w:rsid w:val="00F47EDD"/>
    <w:rsid w:val="00F832E0"/>
    <w:rsid w:val="00F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B09A6"/>
  <w15:docId w15:val="{9C7396D6-5AFC-4EC1-988D-3E0525E9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F4C"/>
  </w:style>
  <w:style w:type="paragraph" w:styleId="Footer">
    <w:name w:val="footer"/>
    <w:basedOn w:val="Normal"/>
    <w:link w:val="FooterChar"/>
    <w:uiPriority w:val="99"/>
    <w:unhideWhenUsed/>
    <w:rsid w:val="00F40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F4C"/>
  </w:style>
  <w:style w:type="table" w:styleId="TableGrid">
    <w:name w:val="Table Grid"/>
    <w:basedOn w:val="TableNormal"/>
    <w:uiPriority w:val="59"/>
    <w:rsid w:val="00F4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5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412"/>
    <w:pPr>
      <w:ind w:left="720"/>
      <w:contextualSpacing/>
    </w:pPr>
  </w:style>
  <w:style w:type="paragraph" w:styleId="NoSpacing">
    <w:name w:val="No Spacing"/>
    <w:uiPriority w:val="1"/>
    <w:qFormat/>
    <w:rsid w:val="005C542C"/>
  </w:style>
  <w:style w:type="character" w:styleId="CommentReference">
    <w:name w:val="annotation reference"/>
    <w:basedOn w:val="DefaultParagraphFont"/>
    <w:uiPriority w:val="99"/>
    <w:semiHidden/>
    <w:unhideWhenUsed/>
    <w:rsid w:val="00043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793CDD-5107-4743-9195-2858AC3CC58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b1025d0-9c65-40f7-8395-db260b33e9d6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4D2DE7-12EF-4F1D-A12A-632FB2FD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F31726-013E-43E2-BA51-CBD5C65AE1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A92918-9088-4761-B0F7-5F20118E8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Telework Safety Checklist - manual fill</dc:title>
  <dc:subject/>
  <dc:creator>Rachel L. Bax</dc:creator>
  <cp:keywords/>
  <dc:description/>
  <cp:lastModifiedBy>Joyce A. Jaegers</cp:lastModifiedBy>
  <cp:revision>2</cp:revision>
  <dcterms:created xsi:type="dcterms:W3CDTF">2022-01-31T19:56:00Z</dcterms:created>
  <dcterms:modified xsi:type="dcterms:W3CDTF">2022-01-31T19:56:00Z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91600</vt:r8>
  </property>
</Properties>
</file>